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50" w:rsidRDefault="00935150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935150" w:rsidRDefault="00935150">
      <w:pPr>
        <w:pStyle w:val="newncpi"/>
        <w:ind w:firstLine="0"/>
        <w:jc w:val="center"/>
      </w:pPr>
      <w:r>
        <w:rPr>
          <w:rStyle w:val="datepr"/>
        </w:rPr>
        <w:t>23 мая 2026 г.</w:t>
      </w:r>
      <w:r>
        <w:rPr>
          <w:rStyle w:val="number"/>
        </w:rPr>
        <w:t xml:space="preserve"> № 258</w:t>
      </w:r>
    </w:p>
    <w:p w:rsidR="00935150" w:rsidRDefault="00935150">
      <w:pPr>
        <w:pStyle w:val="titlencpi"/>
      </w:pPr>
      <w:r>
        <w:t>Об изменении постановления Совета Министров Республики Беларусь от 14 февраля 2026 г. № 79</w:t>
      </w:r>
    </w:p>
    <w:p w:rsidR="00935150" w:rsidRDefault="00935150">
      <w:pPr>
        <w:pStyle w:val="izvlechen"/>
      </w:pPr>
      <w:r>
        <w:t>(Извлечение)</w:t>
      </w:r>
    </w:p>
    <w:p w:rsidR="00935150" w:rsidRDefault="00935150">
      <w:pPr>
        <w:pStyle w:val="newncpi"/>
      </w:pPr>
      <w:r>
        <w:t> </w:t>
      </w:r>
    </w:p>
    <w:p w:rsidR="00935150" w:rsidRDefault="00935150">
      <w:pPr>
        <w:pStyle w:val="preamble"/>
      </w:pPr>
      <w:r>
        <w:t>На основании абзаца третьего подпункта 5.2 пункта 5 Указа Президента Республики Беларусь от 21 декабря 2025 г. № 448 «О Государственной программе инновационного развития Республики Беларусь на 2026–2030 годы» Совет Министров Республики Беларусь ПОСТАНОВЛЯЕТ:</w:t>
      </w:r>
    </w:p>
    <w:p w:rsidR="00935150" w:rsidRDefault="00935150">
      <w:pPr>
        <w:pStyle w:val="point"/>
      </w:pPr>
      <w:r>
        <w:t>1. Внести в постановление Совета Министров Республики Беларусь от 14 февраля 2026 г. № 79 «О реализации Указа Президента Республики Беларусь от 21 декабря 2025 г. № 448» следующие изменения:</w:t>
      </w:r>
    </w:p>
    <w:p w:rsidR="00935150" w:rsidRDefault="00935150">
      <w:pPr>
        <w:pStyle w:val="newncpi"/>
      </w:pPr>
      <w:r>
        <w:t>приложения 1, 3 и 4 к этому постановлению изложить в новой редакции (прилагаются);</w:t>
      </w:r>
    </w:p>
    <w:p w:rsidR="00935150" w:rsidRDefault="00935150">
      <w:pPr>
        <w:pStyle w:val="newncpi"/>
      </w:pPr>
      <w:r>
        <w:rPr>
          <w:i/>
          <w:iCs/>
        </w:rPr>
        <w:t>для служебного пользования</w:t>
      </w:r>
      <w:r>
        <w:t>.</w:t>
      </w:r>
    </w:p>
    <w:p w:rsidR="00935150" w:rsidRDefault="00935150">
      <w:pPr>
        <w:pStyle w:val="point"/>
      </w:pPr>
      <w:r>
        <w:t>2. Настоящее постановление вступает в силу со дня его принятия.</w:t>
      </w:r>
    </w:p>
    <w:p w:rsidR="00935150" w:rsidRDefault="0093515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935150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35150" w:rsidRDefault="00935150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35150" w:rsidRDefault="00935150">
            <w:pPr>
              <w:pStyle w:val="newncpi0"/>
              <w:jc w:val="right"/>
            </w:pPr>
            <w:r>
              <w:rPr>
                <w:rStyle w:val="pers"/>
              </w:rPr>
              <w:t>А.Турчин</w:t>
            </w:r>
          </w:p>
        </w:tc>
      </w:tr>
    </w:tbl>
    <w:p w:rsidR="00935150" w:rsidRDefault="00935150">
      <w:pPr>
        <w:pStyle w:val="newncpi0"/>
      </w:pPr>
      <w:r>
        <w:t> </w:t>
      </w:r>
    </w:p>
    <w:p w:rsidR="00935150" w:rsidRDefault="00935150">
      <w:pPr>
        <w:rPr>
          <w:rFonts w:eastAsia="Times New Roman"/>
        </w:rPr>
        <w:sectPr w:rsidR="00935150" w:rsidSect="0093515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935150" w:rsidRDefault="0093515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6"/>
        <w:gridCol w:w="2743"/>
      </w:tblGrid>
      <w:tr w:rsidR="00935150">
        <w:trPr>
          <w:cantSplit/>
        </w:trPr>
        <w:tc>
          <w:tcPr>
            <w:tcW w:w="4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newncpi"/>
            </w:pPr>
            <w:r>
              <w:t> </w:t>
            </w:r>
          </w:p>
        </w:tc>
        <w:tc>
          <w:tcPr>
            <w:tcW w:w="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append1"/>
            </w:pPr>
            <w:r>
              <w:t>Приложение 1</w:t>
            </w:r>
          </w:p>
          <w:p w:rsidR="00935150" w:rsidRDefault="00935150">
            <w:pPr>
              <w:pStyle w:val="append"/>
            </w:pPr>
            <w:r>
              <w:t>к постановлению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14.02.2026 № 79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23.05.2026 № 258) </w:t>
            </w:r>
          </w:p>
        </w:tc>
      </w:tr>
    </w:tbl>
    <w:p w:rsidR="00935150" w:rsidRDefault="00935150">
      <w:pPr>
        <w:pStyle w:val="titlep"/>
        <w:jc w:val="left"/>
      </w:pPr>
      <w:r>
        <w:t>ПЕРЕЧЕНЬ</w:t>
      </w:r>
      <w:r>
        <w:br/>
        <w:t>республиканских проектов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1"/>
        <w:gridCol w:w="4535"/>
        <w:gridCol w:w="1183"/>
      </w:tblGrid>
      <w:tr w:rsidR="00935150">
        <w:trPr>
          <w:cantSplit/>
          <w:trHeight w:val="240"/>
        </w:trPr>
        <w:tc>
          <w:tcPr>
            <w:tcW w:w="32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Наименование проектов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Исполнители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Сроки реализации, годы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Инновационные технологии в промышленности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2024–2033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2. Организация выпуска комбинированной стиральной сушильной машины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2024–2033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3. Организация производства в ОАО «МТЗ» тракторов мощностью 500–550 л.с.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«МТЗ»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2024–2027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4. Организация производства инновационных морозильников типа «Ларь»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ЗАО «Атлант»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2023–2029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«Управляющая компания холдинга «Бобруйскагромаш»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2025–2031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6.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«Кузлитмаш»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7.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«ИНТЕГРАЛ» – управляющая компания холдинга «ИНТЕГРАЛ»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8.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 3000 единиц в год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«МАЗ» – управляющая компания холдинга «БЕЛАВТОМАЗ»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9. Создание автоматизированного производства рулевых механизмов двухконтурного типа*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«Борисовский завод «Автогидроусилитель»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10.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«Амкодор-Унимод»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11.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«АМКОДОР-СЕМАШ»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12. Создание современного производства по выпуску высокоточных оптико-механических приборов*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«Рогачевский завод «Диапроектор»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13.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«Доломит»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14. Организация производства грунтовой ткани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«Витебские ковры»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15.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«Ивацевичдрев»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16. Организация производства инновационных вибрационных самоходных катков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ЗАО «Амкодор-Пинск»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17.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«АМКОДОР-СЕМАШ»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18.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ЗАО «Амкодор-Эластомер»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19. Создание новых и расширение действующих производственных мощностей по выпуску машин лесопромышленного комплекса (на базе ООО «АМКОДОР-ЛЕСМАШ»)*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ООО «АМКОДОР-ЛЕСМАШ»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2022–2027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20.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ООО «Амкодор-Можа»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2022–2028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21. Организация производства деталей и сборочных единиц в ОАО «Минский завод гражданской авиации № 407»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«Минский завод гражданской авиации № 407»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22. Создание производства и освоение выпуска малогабаритных лесозаготовительных машин*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«АМКОДОР»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23. Создание серийного производства и освоение модельного ряда харвестерных головок*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«АМКОДОР» – управляющая компания холдинга»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2023–2026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Биологические, химико-фармацевтические и медицинские технологии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24.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GMP**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РНПЦ трансфузиологии и медицинских биотехнологий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2021–2027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25.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РУП «Белмедпрепараты»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2020–2027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26.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РНПЦ «Кардиология»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2022–2027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27. Создание и организация деятельности инновационно-производственного центра по выпуску изделий медицинского назначения*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БНТУ, государственное предприятие «Научно-технологический парк БНТУ «Политехник»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2016–2026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28.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«Слонимская КПФ»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2019–2026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29. Комплексное развитие Государственного предприятия «АКАДЕМФАРМ» с созданием инновационного промышленного производства твердых лекарственных форм*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государственное предприятие «АКАДЕМФАРМ»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2019–2032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30. Создание опытно-промышленного производства отечественных противоопухолевых препаратов нового поколения по ул. Купревича, 5/1, в г. Минске**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ИНСТИТУТ БИООРГАНИЧЕСКОЙ ХИМИИ НАН БЕЛАРУСИ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2020–2030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31. Создание производства фармацевтической субстанции «валериана лекарственная»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ЗАО «БЕЛАСЕПТИКА»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2023–2028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Инновационные технологии в агропромышленном комплексе и пищевой промышленности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32. Создание инновационного научно-образовательного центра биотехнологий в растениеводстве*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учреждение образования «Белорусская государственная орденов Октябрьской Революции и Трудового Красного Знамени сельскохозяйственная академия»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2023–2027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33.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иностранное унитарное предприятие «ВИК-здоровье животных»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2024–2027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34. Создание предприятия по изготовлению конфет из сухого молока в Республике Беларусь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производственно-торговое унитарное предприятие «Коммунарка-Лиозно»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2024–2026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35.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ООО «Вязовецкий сад»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2022–2028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36.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на производственной площадке «Слуцкий мясокомбинат»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«Агрокомбинат «Дзержинский»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2023–2029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37. Строительство завода по инновационной переработке непищевого животного сырья мощностью 80 тыс. тонн в год*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«Агрокомбинат «Дзержинский»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38.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«Солигорская птицефабрика»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2022–2026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39. Создание инновационного производства быстродействующих хлебопекарных дрожжей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«Дрожжевой комбинат»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2024–2028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40.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«Дрожжевой комбинат»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2024–2028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Инновационные технологии в промышленности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41. Организация современного роботизированного производства чугунного литья блоков и головок блоков цилиндров с цифровым мониторингом технологического процесса в филиале ОАО «Управляющая компания холдинга «МИНСКИЙ МОТОРНЫЙ ЗАВОД» в г. Столбцы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«Управляющая компания холдинга «МИНСКИЙ МОТОРНЫЙ ЗАВОД»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2025–2030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42. Освоение производства нового типоразмерного ряда стартеров уменьшенной материалоемкости*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«БАТЭ» – управляющая компания холдинга «Автокомпоненты»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2025–2030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43. Создание высокопроизводительной линии изготовления печатных плат в ОАО «Витебский завод электроизмерительных приборов»*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«ВЗЭП»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2024–2030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44. Создание высокотехнологичного автоматизированного производства автокомпонентов, приборов и узлов для транспортных средств*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«Экран»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2025–2029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45. Внедрение инновационной технологии производства пряжи и трикотажных изделий с улучшенными эргономическими и эксплуатационными свойствами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«Полесье»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2025–2027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46. Автоматизация производственных процессов ООО «Зубр Энерджи»*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ООО «Зубр Энерджи»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2024–2026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47. Организация инновационного индустриального строительства монолитных каркасных зданий с применением сборных железобетонных конструкций на Государственном предприятии «Витебский ДСК»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государственное предприятие «Витебский ДСК»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2025–2027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Могилевский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48. Организация производства осей в г. Могилев</w:t>
            </w:r>
          </w:p>
        </w:tc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ООО «Могилевские гидроцилиндры и оси»</w:t>
            </w:r>
          </w:p>
        </w:tc>
        <w:tc>
          <w:tcPr>
            <w:tcW w:w="3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2026–2029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Инновационные технологии в агропромышленном комплексе и пищевой промышленности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323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49.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 Краснодворцы, участок № 2**</w:t>
            </w:r>
          </w:p>
        </w:tc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ОАО «Солигорская птицефабрика»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2025–2028</w:t>
            </w:r>
          </w:p>
        </w:tc>
      </w:tr>
    </w:tbl>
    <w:p w:rsidR="00935150" w:rsidRDefault="00935150">
      <w:pPr>
        <w:pStyle w:val="newncpi"/>
      </w:pPr>
      <w:r>
        <w:t> </w:t>
      </w:r>
    </w:p>
    <w:p w:rsidR="00935150" w:rsidRDefault="00935150">
      <w:pPr>
        <w:pStyle w:val="snoskiline"/>
      </w:pPr>
      <w:r>
        <w:t>______________________________</w:t>
      </w:r>
    </w:p>
    <w:p w:rsidR="00935150" w:rsidRDefault="00935150">
      <w:pPr>
        <w:pStyle w:val="snoski"/>
        <w:ind w:firstLine="567"/>
      </w:pPr>
      <w:r>
        <w:t>* Проекты, базирующиеся на технологиях V технологического уклада.</w:t>
      </w:r>
    </w:p>
    <w:p w:rsidR="00935150" w:rsidRDefault="00935150">
      <w:pPr>
        <w:pStyle w:val="snoski"/>
        <w:spacing w:after="240"/>
        <w:ind w:firstLine="567"/>
      </w:pPr>
      <w:r>
        <w:t>** Проекты, базирующиеся на технологиях VI технологического уклада.</w:t>
      </w:r>
    </w:p>
    <w:p w:rsidR="00935150" w:rsidRDefault="0093515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6"/>
        <w:gridCol w:w="2743"/>
      </w:tblGrid>
      <w:tr w:rsidR="00935150">
        <w:trPr>
          <w:cantSplit/>
        </w:trPr>
        <w:tc>
          <w:tcPr>
            <w:tcW w:w="4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newncpi"/>
            </w:pPr>
            <w:r>
              <w:t> </w:t>
            </w:r>
          </w:p>
        </w:tc>
        <w:tc>
          <w:tcPr>
            <w:tcW w:w="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append1"/>
            </w:pPr>
            <w:r>
              <w:t>Приложение 3</w:t>
            </w:r>
          </w:p>
          <w:p w:rsidR="00935150" w:rsidRDefault="00935150">
            <w:pPr>
              <w:pStyle w:val="append"/>
            </w:pPr>
            <w:r>
              <w:t>к постановлению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14.02.2026 № 79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23.05.2026 № 258) </w:t>
            </w:r>
          </w:p>
        </w:tc>
      </w:tr>
    </w:tbl>
    <w:p w:rsidR="00935150" w:rsidRDefault="00935150">
      <w:pPr>
        <w:pStyle w:val="titlep"/>
        <w:jc w:val="left"/>
      </w:pPr>
      <w:r>
        <w:t>ПЛАН-ГРАФИК</w:t>
      </w:r>
      <w:r>
        <w:br/>
        <w:t>реализации республиканских проектов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559"/>
        <w:gridCol w:w="2551"/>
        <w:gridCol w:w="1702"/>
        <w:gridCol w:w="1702"/>
        <w:gridCol w:w="1559"/>
        <w:gridCol w:w="1417"/>
        <w:gridCol w:w="1041"/>
      </w:tblGrid>
      <w:tr w:rsidR="00935150">
        <w:trPr>
          <w:cantSplit/>
          <w:trHeight w:val="240"/>
        </w:trPr>
        <w:tc>
          <w:tcPr>
            <w:tcW w:w="144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Наименование проектов. Организации-исполнители</w:t>
            </w:r>
          </w:p>
        </w:tc>
        <w:tc>
          <w:tcPr>
            <w:tcW w:w="355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Сроки реализации проекта по этапам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проведение процедуры закупки по выбору проектной организации, поставщиков оборудования, иных товаров (работ, услуг)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подписание кредитных соглашений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разработка проектно-сметной документации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выполнение строительно-монтажных работ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поставка оборудования, проведение монтажных и пуско-</w:t>
            </w:r>
            <w:r>
              <w:br/>
              <w:t>наладочных работ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ввод в эксплуатацию (освоение в производстве)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выход на проектную мощность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апрель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(сентябрь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май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4. Создание и организация деятельности инновационно-производственного центра по выпуску изделий медицинского назначения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(октябрь 2018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(октябрь 2018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2021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август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2033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6. Организация выпуска комбинированной стиральной сушильной машины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январь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2033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7. Организация производства в ОАО «МТЗ» тракторов мощностью 500–550 л.с.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8. Организация производства инновационных морозильников типа «Ларь»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август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9.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2031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10.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(октябрь 2023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(ноябрь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11.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(май 2025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12.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 3000 единиц в год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(октябрь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13. Создание автоматизированного производства рулевых механизмов двухконтурного типа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(октябрь 2025 г.)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14.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(март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(сентябрь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апрель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15.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(ноябрь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16. Создание современного производства по выпуску высокоточных оптико-механических приборов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17. Создание инновационного научно-образовательного центра биотехнологий в растениеводстве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(март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18.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(октябрь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август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19. Организация производства грунтовой ткани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май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(апрель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20.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(январь 2022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август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21.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февраль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22. Комплексное развитие Государственного предприятия «АКАДЕМФАРМ» с созданием инновационного промышленного производства твердых лекарственных форм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(август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(март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май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январь 2032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23. Создание опытно-промышленного производства отечественных противоопухолевых препаратов нового поколения по ул. Купревича, 5/1, в г. Минске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24. Организация производства инновационных вибрационных самоходных катков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2023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(март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(сентябрь 2024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25.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май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26. Создание предприятия по изготовлению конфет из сухого молока в Республике Беларусь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(ноябрь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август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27.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28.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на производственной площадке «Слуцкий мясокомбинат»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январь 2029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29.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(март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(май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2024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(март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30.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август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31. Создание новых и расширение действующих производственных мощностей по выпуску машин лесопромышленного комплекса (на базе ООО «АМКОДОР-ЛЕСМАШ»)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(июль 2024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(август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(апрель 2024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(январь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32. Создание производства фармацевтической субстанции «валериана лекарственная»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33.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(апрель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январь 2028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34. Строительство завода по инновационной переработке непищевого животного сырья мощностью 80 тыс. тонн в год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2022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(январь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(декабрь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(ноябрь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35.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(февраль 2025 г.)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(август 2023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(июнь 2025 г.)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36. Организация производства деталей и сборочных единиц в ОАО «Минский завод гражданской авиации № 407»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2027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37. Создание инновационного производства быстродействующих хлебопекарных дрожжей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январь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январь 2028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38.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апрель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январь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январь 2028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39. Создание производства и освоение выпуска малогабаритных лесозаготовительных машин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40. Создание серийного производства и освоение модельного ряда харвестерных головок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2025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2025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2025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41. Организация современного роботизированного производства чугунного литья блоков и головок блоков цилиндров с цифровым мониторингом технологического процесса в филиале ОАО «Управляющая компания холдинга «МИНСКИЙ МОТОРНЫЙ ЗАВОД» в г. Столбцы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выполнен (сентябрь 2025 г.)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май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42. Освоение производства нового типоразмерного ряда стартеров уменьшенной материалоемкости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2029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август 2029 г.</w:t>
            </w:r>
          </w:p>
        </w:tc>
        <w:tc>
          <w:tcPr>
            <w:tcW w:w="105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2029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2029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43. Создание высокопроизводительной линии изготовления печатных плат в ОАО «Витебский завод электроизмерительных приборов»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2030 г.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44. Создание высокотехнологичного автоматизированного производства автокомпонентов, приборов и узлов для транспортных средств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2028 г.</w:t>
            </w:r>
          </w:p>
        </w:tc>
        <w:tc>
          <w:tcPr>
            <w:tcW w:w="1837" w:type="pct"/>
            <w:gridSpan w:val="3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2028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45. Внедрение инновационной технологии производства пряжи и трикотажных изделий с улучшенными эргономическими и эксплуатационными свойствами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131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46. Автоматизация производственных процессов ООО «Зубр Энерджи»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2026 г.</w:t>
            </w:r>
          </w:p>
        </w:tc>
        <w:tc>
          <w:tcPr>
            <w:tcW w:w="1312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2026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2026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47. Организация инновационного индустриального строительства монолитных каркасных зданий с применением сборных железобетонных конструкций на Государственном предприятии «Витебский ДСК»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2026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февраль 2027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июль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48.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 Краснодворцы, участок № 2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июнь 2026 г.</w:t>
            </w:r>
          </w:p>
        </w:tc>
        <w:tc>
          <w:tcPr>
            <w:tcW w:w="52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8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2028 г.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Могилевский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44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49. Организация производства осей в г. Могилев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сентябрь 2026 г.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не предусмотрено планом реализации проекта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март 2027 г.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октябрь 2027 г.</w:t>
            </w:r>
          </w:p>
        </w:tc>
        <w:tc>
          <w:tcPr>
            <w:tcW w:w="48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ноябрь 2027 г.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2027 г.</w:t>
            </w:r>
          </w:p>
        </w:tc>
        <w:tc>
          <w:tcPr>
            <w:tcW w:w="32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декабрь 2029 г.</w:t>
            </w:r>
          </w:p>
        </w:tc>
      </w:tr>
    </w:tbl>
    <w:p w:rsidR="00935150" w:rsidRDefault="0093515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6"/>
        <w:gridCol w:w="2743"/>
      </w:tblGrid>
      <w:tr w:rsidR="00935150">
        <w:trPr>
          <w:cantSplit/>
        </w:trPr>
        <w:tc>
          <w:tcPr>
            <w:tcW w:w="41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newncpi"/>
            </w:pPr>
            <w:r>
              <w:t> </w:t>
            </w:r>
          </w:p>
        </w:tc>
        <w:tc>
          <w:tcPr>
            <w:tcW w:w="8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append1"/>
            </w:pPr>
            <w:r>
              <w:t>Приложение 4</w:t>
            </w:r>
          </w:p>
          <w:p w:rsidR="00935150" w:rsidRDefault="00935150">
            <w:pPr>
              <w:pStyle w:val="append"/>
            </w:pPr>
            <w:r>
              <w:t>к постановлению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14.02.2026 № 79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23.05.2026 № 258) </w:t>
            </w:r>
          </w:p>
        </w:tc>
      </w:tr>
    </w:tbl>
    <w:p w:rsidR="00935150" w:rsidRDefault="00935150">
      <w:pPr>
        <w:pStyle w:val="titlep"/>
        <w:jc w:val="left"/>
      </w:pPr>
      <w:r>
        <w:t>ОБЪЕМЫ ФИНАНСИРОВАНИЯ</w:t>
      </w:r>
      <w:r>
        <w:br/>
        <w:t>республиканских проектов и мероприятий по развитию инновационной инфраструктуры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5245"/>
        <w:gridCol w:w="1135"/>
        <w:gridCol w:w="1277"/>
        <w:gridCol w:w="1135"/>
        <w:gridCol w:w="853"/>
        <w:gridCol w:w="992"/>
        <w:gridCol w:w="1037"/>
      </w:tblGrid>
      <w:tr w:rsidR="00935150">
        <w:trPr>
          <w:cantSplit/>
          <w:trHeight w:val="240"/>
        </w:trPr>
        <w:tc>
          <w:tcPr>
            <w:tcW w:w="139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Наименование проектов, мероприятий</w:t>
            </w:r>
          </w:p>
        </w:tc>
        <w:tc>
          <w:tcPr>
            <w:tcW w:w="1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Источники финансирования</w:t>
            </w:r>
          </w:p>
        </w:tc>
        <w:tc>
          <w:tcPr>
            <w:tcW w:w="198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Предельные объемы затрат, тыс. рублей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16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в том числе по годам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2026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2027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2028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2029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35150" w:rsidRDefault="00935150">
            <w:pPr>
              <w:pStyle w:val="table10"/>
              <w:jc w:val="center"/>
            </w:pPr>
            <w:r>
              <w:t>2030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Переходящие проекты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Минздрав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1. Организация биофармацевтического производства лекарственных средств на основе рекомбинантных технологий и фракционирования плазмы крови, соответствующего требованиям GMP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2. Создание современного автоматизированного производства противоопухолевых лекарственных средств в форме лиофильно высушенных порошков, концентратов и растворов для инъекций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3. Создать систему оказания специализированной медицинской помощи пациентам г. Минска с кардиогенным шоком на базе государственного учреждения «Республиканский научно-практический центр «Кардиология» Министерства здравоохранения Республики Беларусь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20 451,1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9 172,7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44 163,8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32 885,4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20 451,1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9 172,7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11 278,4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23 712,7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4. Создание и организация деятельности инновационно-производственного центра по выпуску изделий медицинского назначения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5. Внедрение инновационной технологии изготовления корпусных деталей холодильников и морозильников на базе комплекса оборудования вакуумформования, линии изготовления «П» образного корпуса и оборудования заполнения ППУ двери холодильника «башенного» типа, организованной по принципам «Индустрии 4.0»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37 239,7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32 039,7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5 200,0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4 600,3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4 600,3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41 840,0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36 640,0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5 200,0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6. Организация производства инновационных морозильников типа «Ларь»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5 068,6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5 068,6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35 812,9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12 068,6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23 744,3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7. Организация производства ходовых систем повышенной грузоподъемности для сельскохозяйственной техники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18 991,6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6 436,7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5 507,4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7 047,5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10 945,5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5 643,0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5 302,5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2 010,4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255,3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331,3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651,1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31 947,5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12 209,7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11 065,2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7 378,8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651,1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8. Освоение производства прессов универсальных кривошипных горячештамповочных усилием до 25 МН с расширенными технологическими возможностями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2 879,7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2 879,7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9. Развитие производства изделий специального и двойного назначения, промышленной электроники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10. Реконструкция Автобусного завода «ОАО «МАЗ» – управляющая компания холдинга «БЕЛАВТОМАЗ» со строительством нового производственного корпуса и увеличением производственных мощностей до 3000 единиц в год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11. Создание автоматизированного производства рулевых механизмов двухконтурного типа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8 276,8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8 276,8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1 669,7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1 669,7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9 946,5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9 946,5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12. Создание инновационного импортозамещающего производства линейки ведущих управляемых, неуправляемых и тандемных мостов, линейки гидромеханических передач и раздаточных коробок для лесной, дорожно-строительной и коммунальной техники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12 917,7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12 917,7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10 278,7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10 278,7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23 376,4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23 376,4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13. Создание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4 584,0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4 584,0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2 684,0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1 571,5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1 112,5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257,4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257,4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7 525,4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4 841,4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1 571,5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1 112,5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14. Создание современного производства по выпуску высокоточных оптико-механических приборов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15. Организация выпуска комбинированной стиральной сушильной машины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24 469,8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21 299,8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3 170,0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2 814,0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2 814,0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27 283,8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24 113,8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3 170,0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16. Организация производства в ОАО «МТЗ» тракторов мощностью 500–550 л.с.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45 738,5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45 738,5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131 074,5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103 311,5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27 763,0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29 129,0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9 350,0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11 638,0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8 141,0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211 214,5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117 934,0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85 139,5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8 141,0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391 826,7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244 010,1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104 574,7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17 091,3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25 507,9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150 941,3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84 277,9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59 615,9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7 047,5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154 502,9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121 437,4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33 065,5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68 904,2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20 816,5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11 893,3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10 043,8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25 507,9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642,7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12 205,8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12 205,8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5 272,5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17. Создание инновационного научно-образовательного центра биотехнологий в растениеводстве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26 894,9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26 894,9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273,9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103,6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61,1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27 272,4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27 229,9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42,5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Минстройархитектуры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18. Реконструкция технологической линии по производству доломитов некальцинированных в виде порошка (муки) с внедрением современной энергоэффективной технологии производства тонкодисперсных минеральных порошков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5 599,9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5 599,9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308,1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308,1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10 908,0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10 908,0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19. Организация производства грунтовой ткани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16 219,1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31 556,0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16 336,9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20. Организация производства инновационной многокомпонентной и однокомпонентной пряжи новых функциональных свойств на основе гибкой технологии с применением химических волокон нового поколения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31 556,0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16 336,9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16 219,1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15 219,1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9 622,3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«Беллесбумпром»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21. Организация производства столешниц на ОАО «Ивацевичдрев» по адресу: Брестская обл., г. Ивацевичи, ул. Заводская, 4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2 113,9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2 113,9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91,5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91,5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2 205,4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2 205,4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НАН Беларуси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22. Комплексное развитие Государственного предприятия «АКАДЕМФАРМ» с созданием инновационного промышленного производства твердых лекарственных форм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16 890,4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5 604,8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4 675,7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6 609,9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25 890,4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5 604,8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4 675,7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6 609,9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23. Создание опытно-промышленного производства отечественных противоопухолевых препаратов нового поколения по ул. Купревича, 5/1, в г. Минске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5 762,0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4 338,0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40 905,5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5 406,8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4 452,7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3 873,6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10 654,5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16 517,9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61 152,8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11 168,8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18 938,0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3 873,6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10 654,5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16 517,9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87 043,2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20 168,8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18 938,0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9 478,4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15 330,2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23 127,8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19 147,3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10 147,3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10 100,0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5 762,0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4 338,0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57 795,9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5 406,8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4 452,7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9 478,4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15 330,2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23 127,8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24. Организация производства инновационных вибрационных самоходных катков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25. Организация производства инновационных ветеринарных препаратов в форме порошков и гранул с возведением производственного корпуса в соответствии с требованиями GMP на иностранном унитарном предприятии «ВИК-здоровье животных»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26. Создание предприятия по изготовлению конфет из сухого молока в Республике Беларусь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944,2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27. Выращивание до стадии промышленного плодоношения и введение в эксплуатацию сада фундука с маточником и питомником площадью 75 га, производство посадочного материала и продукции из фундука с применением технологии капельного орошения и запуском линии по хранению и переработке фундука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568,4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359,5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167,9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28. Инновационный процесс производства мясных крупнокусковых полуфабрикатов с улучшенными потребительскими характеристиками с применением технологии предварительного шокового охлаждения на производственной площадке «Слуцкий мясокомбинат»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6 777,0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1 763,0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2 514,0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10 409,5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4 277,5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3 073,0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3 059,0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17 186,5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6 040,5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5 587,0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5 559,0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29. Организация инновационного импортозамещающего производства манипуляторов с интеллектуальной системой управления для самоходной лесозаготовительной техники (харвестеры, форвардеры)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30. Разработка и освоение производства инновационных эластомерных композиционных материалов на основе высокотехнологичных процессов резиносмешения и вулканизации для выпуска импортозамещающих и экспортоориентированных резинотехнических изделий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8 063,7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8 063,7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21 037,2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8 776,0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9 402,7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2 858,5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29 100,9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16 839,7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9 402,7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2 858,5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31. Создание новых и расширение действующих производственных мощностей по выпуску машин лесопромышленного комплекса (на базе ООО «АМКОДОР-ЛЕСМАШ»)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32. Создание производства фармацевтической субстанции «валериана лекарственная»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1 972,9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1 972,9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2 975,1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2 975,1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33. Создание современного производства по выпуску зерноочистительно-сушильных комплексов на базе шахтных и конвейерных сушилок с интеллектуальной системой управления технологическими процессами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491,5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491,5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2 096,6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1 846,8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198,0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2 588,1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2 338,3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51,8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198,0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34. Строительство завода по инновационной переработке непищевого животного сырья мощностью 80 тыс. тонн в год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1 728,4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1 728,4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35. Строительство инновационной перепелиной фермы замкнутого цикла с автоматизированным сбором и упаковкой товарного яйца «Кривичи», расположенной в районе аг. Кривичи Солигорского района Минской области, 1-ая и 2-ая очереди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8 373,1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8 373,1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66 720,5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42 854,6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15 209,4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8 656,5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15 332,2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10 318,2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2 514,0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46 186,1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27 334,2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12 695,4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6 156,5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1 002,2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36. Организация производства деталей и сборочных единиц в ОАО «Минский завод гражданской авиации № 407»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28 260,0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1 740,0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92 500,0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43 325,0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38 550,0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360,0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180,0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132 860,0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53 505,0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66 990,0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12 365,0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37. Создание инновационного производства быстродействующих хлебопекарных дрожжей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950,0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433,9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289,4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226,7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38. Создание инновационного производства кормовых добавок для продуктивных животных на основе дрожжей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1 467,6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870,6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391,4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205,6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39. Создание производства и освоение выпуска малогабаритных лесозаготовительных машин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40. Создание серийного производства и освоение модельного ряда харвестерных головок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135 277,6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54 809,5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67 670,8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12 797,3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28 260,0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1 740,0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92 500,0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43 325,0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38 550,0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10 625,0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2 777,6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1 484,5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860,8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432,3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 по переходящим проектам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798 067,8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452 502,8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232 932,9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48 023,5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40 838,1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257 402,6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135 372,8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113 242,3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8 787,5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300 274,0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197 403,1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89 745,9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13 125,0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5 714,6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215 888,0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95 223,7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29 944,7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26 111,0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40 838,1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23 770,5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12 513,9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Новые проекты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41. Организация современного роботизированного производства чугунного литья блоков и головок блоков цилиндров с цифровым мониторингом технологического процесса в филиале ОАО «Управляющая компания холдинга «МИНСКИЙ МОТОРНЫЙ ЗАВОД» в г. Столбцы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93 460,0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12 600,0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80 860,0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43 064,9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23 064,9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91 543,2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2 388,9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10 955,3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20 633,1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27 619,0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29 946,9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142 305,2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2 718,5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35 907,0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71 814,0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370 373,3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37 707,4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130 787,2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56 540,1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99 433,0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45 905,6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42. Освоение производства нового типоразмерного ряда стартеров уменьшенной материалоемкости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6 620,8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4 787,1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1 732,5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8 827,7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5 980,8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2 846,9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7 128,8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1 846,1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3 193,7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348,1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1 250,7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490,2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6 298,9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4 417,9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1 881,0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28 876,2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7 826,9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10 827,7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6 498,5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3 232,9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490,2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43. Создание высокопроизводительной линии изготовления печатных плат в ОАО «Витебский завод электроизмерительных приборов»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3 159,3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3 159,3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3 114,9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3 114,9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8 363,2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1 726,5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5 137,2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1 499,5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14 637,4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8 000,7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5 137,2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1 499,5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44. Создание высокотехнологичного автоматизированного производства автокомпонентов, приборов и узлов для транспортных средств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1 300,0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1 700,0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6 358,0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3 398,0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2 960,0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3 495,9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1 342,9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1 310,0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843,0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12 853,9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4 740,9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5 570,0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2 543,0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426 740,8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58 275,9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152 322,1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67 081,1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102 665,9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46 395,8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106 240,1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15 759,3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86 947,1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3 432,5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11 942,6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9 095,7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2 846,9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49 422,9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23 398,0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26 024,9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110 531,1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7 304,4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20 596,2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23 323,7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28 869,7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30 437,1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148 604,1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2 718,5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Концерн «Беллегпром»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45. Внедрение инновационной технологии производства пряжи и трикотажных изделий с улучшенными эргономическими и эксплуатационными свойствами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7 293,0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7 293,0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2 631,0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2 231,0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10 424,0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8 193,0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2 231,0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46. Автоматизация производственных процессов ООО «Зубр Энерджи»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4 961,3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4 961,3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246,4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246,4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5 207,7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5 207,7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Витебский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47. Организация инновационного индустриального строительства монолитных каркасных зданий с применением сборных железобетонных конструкций на Государственном предприятии «Витебский ДСК»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24 308,0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10 287,0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14 021,0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2 081,0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2 081,0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26 389,0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10 287,0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16 102,0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48. Возведение инновационного цеха по переработке перепелиных яиц на земельном участке по адресу: Минская обл., Солигорский р-н, Краснодворский с/с, район аг. Краснодворцы, участок № 2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6 400,0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3 400,0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12 785,3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4 578,6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8 100,2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34 185,3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22 978,6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11 100,2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106,5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Могилевский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49. Организация производства осей в г. Могилев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34 801,0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17 784,0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17 017,0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17 012,6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5 272,2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5 698,7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4 443,0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1 598,7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63 813,6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29 056,2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28 715,7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4 443,0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1 598,7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 по новым проектам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566 760,4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133 998,4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210 471,0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71 630,6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104 264,6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46 395,8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148 334,1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40 836,3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103 964,1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3 432,5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68 711,9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45 844,0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22 867,9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55 822,9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26 798,0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145 287,4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17 801,6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38 707,1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27 873,2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30 468,4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30 437,1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148 604,1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2 718,5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 по переходящим и новым проектам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1 364 828,2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586 501,2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443 403,9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119 654,1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145 102,7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70 166,3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405 736,7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176 209,1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217 206,4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12 220,0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368 985,9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243 247,1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112 613,8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13 125,0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61 537,5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32 512,6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361 175,4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113 025,3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68 651,8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53 984,2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71 306,5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54 207,6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161 118,0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15 232,4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6 274,7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Мероприятия по развитию инновационной инфраструктуры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Минобразование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50. Организация деятельности и развитие материально-технической базы государственного предприятия «Научно-технологический парк БНТУ «Политехник»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13 611,1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7 956,0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2 655,1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8 752,0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3 450,0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2 302,0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930,0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130,0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1 570,0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270,0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340,0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360,0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24 863,1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11 976,0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5 557,1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2 380,0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2 460,0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2 490,0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51. Организация деятельности и развитие материально-технической базы государственного предприятия «НТППГУ»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745,0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745,0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9 676,2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3 605,0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6 071,2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0,8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37,5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29,5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10 461,1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3 635,3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6 825,8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52. Организация деятельности и развитие материально-технической базы УП «УНИТЕХПРОМ БГУ»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1 127,1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1 127,1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1 285,1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1 285,1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53. Организация деятельности и развитие республиканского инновационного унитарного предприятия «Научно-технологический парк БГУИР»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1 042,0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1 042,0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356,0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356,0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1 448,0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1 448,0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38 057,3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18 344,4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12 382,9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2 380,0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2 460,0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2 490,0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14 356,1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7 956,0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3 400,1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20 597,3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9 224,1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8 373,2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1 296,4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664,8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311,6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1 807,5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499,5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340,0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360,0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Минпром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54. Организация деятельности и развитие научно-технологического парка на базе ОАО «БЗАЛ»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22 083,4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2 083,4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8 015,0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1 985,0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4 000,0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2 000,0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2 000,0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47 083,4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15 000,0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16 000,0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12 098,4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3 985,0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Минсельхозпрод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55. Организация деятельности и развитие материально-технической базы ООО «Технопарк «Горки»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230,0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230,0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Брестский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56. Организация деятельности и развитие материально-технической базы ЗАО «БНТП»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28 707,4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19 701,0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9 006,4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47 975,9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25 166,1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13 776,4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100,0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2 500,0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450,0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500,0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550,0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600,0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38 701,2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15 353,4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118 384,5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60 720,5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37 647,2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14 815,8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4 501,0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700,0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Гомельский облисполком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57. Организация деятельности и развитие материально-технической базы научно-технологического парка «Технопарк «Коралл» государственного предприятия «Агентство развития и содействия инвестициям»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6 194,9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6 194,9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6 158,9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6 158,9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0" w:type="auto"/>
            <w:vMerge/>
            <w:vAlign w:val="center"/>
            <w:hideMark/>
          </w:tcPr>
          <w:p w:rsidR="00935150" w:rsidRDefault="0093515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916,3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905,2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11,1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Итого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13 270,1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13 259,0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5000" w:type="pct"/>
            <w:gridSpan w:val="8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Минский горисполком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58. Инвестиционный проект «Реконструкция территории по просп. Партизанскому, 8, в г. Минске» согласно распоряжению Президента Республики Беларусь от 6 июля 2021 г. № 140рп «Об условиях развития территории»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5 000,0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59. Организация деятельности и развитие материально-технической базы ООО «МГТ»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247 100,0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90 000,0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85 350,0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59 636,0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8 450,0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3 664,0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</w:t>
            </w:r>
          </w:p>
        </w:tc>
        <w:tc>
          <w:tcPr>
            <w:tcW w:w="161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252 100,0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95 000,0</w:t>
            </w:r>
          </w:p>
        </w:tc>
        <w:tc>
          <w:tcPr>
            <w:tcW w:w="35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85 350,0</w:t>
            </w:r>
          </w:p>
        </w:tc>
        <w:tc>
          <w:tcPr>
            <w:tcW w:w="263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59 636,0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8 450,0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3 664,0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 по мероприятиям по развитию инновационной инфраструктуры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469 125,3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202 553,9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151 391,2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88 930,2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19 396,0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6 854,0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71 541,8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44 051,9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22 406,5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3 083,4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346 832,1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140 549,1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112 499,6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75 758,9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13 360,5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4 664,0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3 727,7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1 685,0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1 422,7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170,0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220,0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8 322,5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914,5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748,0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2 890,0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960,0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38 701,2</w:t>
            </w:r>
          </w:p>
        </w:tc>
        <w:tc>
          <w:tcPr>
            <w:tcW w:w="3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15 353,4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26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284"/>
            </w:pPr>
            <w:r>
              <w:t>Всего по проектам и мероприятиям</w:t>
            </w:r>
          </w:p>
        </w:tc>
        <w:tc>
          <w:tcPr>
            <w:tcW w:w="161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1 833 953,5</w:t>
            </w:r>
          </w:p>
        </w:tc>
        <w:tc>
          <w:tcPr>
            <w:tcW w:w="3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789 055,1</w:t>
            </w:r>
          </w:p>
        </w:tc>
        <w:tc>
          <w:tcPr>
            <w:tcW w:w="35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594 795,1</w:t>
            </w:r>
          </w:p>
        </w:tc>
        <w:tc>
          <w:tcPr>
            <w:tcW w:w="26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208 584,3</w:t>
            </w:r>
          </w:p>
        </w:tc>
        <w:tc>
          <w:tcPr>
            <w:tcW w:w="30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164 498,7</w:t>
            </w:r>
          </w:p>
        </w:tc>
        <w:tc>
          <w:tcPr>
            <w:tcW w:w="3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77 020,3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ind w:left="567"/>
            </w:pPr>
            <w:r>
              <w:t>в том числе: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республиканский централизованный инновационный 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477 278,5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220 261,0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239 612,9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15 303,4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1 101,2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1 000,0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местные инновационные фонды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715 818,0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383 796,2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225 113,4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88 883,9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13 360,5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4 664,0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Белинфонд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61 537,5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32 512,6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29 024,9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собственные средства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364 903,1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114 710,3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70 074,5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54 154,2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71 526,5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54 437,6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кредитные ресурсы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161 118,0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15 232,4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15 907,0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40 324,9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73 695,0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15 958,7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средства фондов инновационного развития технопарков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8 322,5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914,5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748,0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2 810,0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2 890,0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960,0</w:t>
            </w:r>
          </w:p>
        </w:tc>
      </w:tr>
      <w:tr w:rsidR="00935150">
        <w:trPr>
          <w:cantSplit/>
          <w:trHeight w:val="240"/>
        </w:trPr>
        <w:tc>
          <w:tcPr>
            <w:tcW w:w="13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16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</w:pPr>
            <w:r>
              <w:t>прочие источники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44 975,9</w:t>
            </w:r>
          </w:p>
        </w:tc>
        <w:tc>
          <w:tcPr>
            <w:tcW w:w="3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21 628,1</w:t>
            </w:r>
          </w:p>
        </w:tc>
        <w:tc>
          <w:tcPr>
            <w:tcW w:w="3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14 314,4</w:t>
            </w:r>
          </w:p>
        </w:tc>
        <w:tc>
          <w:tcPr>
            <w:tcW w:w="2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7 107,9</w:t>
            </w:r>
          </w:p>
        </w:tc>
        <w:tc>
          <w:tcPr>
            <w:tcW w:w="3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1 925,5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35150" w:rsidRDefault="00935150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</w:tbl>
    <w:p w:rsidR="00935150" w:rsidRDefault="00935150">
      <w:pPr>
        <w:pStyle w:val="newncpi"/>
      </w:pPr>
      <w:r>
        <w:t> </w:t>
      </w:r>
    </w:p>
    <w:p w:rsidR="00935150" w:rsidRDefault="00935150">
      <w:pPr>
        <w:pStyle w:val="comment"/>
      </w:pPr>
      <w:r>
        <w:t>Примечание. Финансирование за счет средств республиканского централизованного и местных инновационных фондов осуществляется по результатам ведомственной и государственной научно-технической экспертиз и конкурсного отбора в соответствии с законодательством. Объемы финансирования за счет средств республиканского централизованного и местных инновационных фондов могут уточняться исходя из объемов доходов этих фондов.</w:t>
      </w:r>
    </w:p>
    <w:p w:rsidR="00935150" w:rsidRDefault="00935150">
      <w:pPr>
        <w:pStyle w:val="newncpi"/>
      </w:pPr>
      <w:r>
        <w:t> </w:t>
      </w:r>
    </w:p>
    <w:p w:rsidR="00935150" w:rsidRDefault="00935150"/>
    <w:sectPr w:rsidR="00935150" w:rsidSect="00935150">
      <w:pgSz w:w="16838" w:h="11906" w:orient="landscape"/>
      <w:pgMar w:top="567" w:right="289" w:bottom="567" w:left="340" w:header="28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150" w:rsidRDefault="00935150" w:rsidP="00935150">
      <w:pPr>
        <w:spacing w:after="0" w:line="240" w:lineRule="auto"/>
      </w:pPr>
      <w:r>
        <w:separator/>
      </w:r>
    </w:p>
  </w:endnote>
  <w:endnote w:type="continuationSeparator" w:id="0">
    <w:p w:rsidR="00935150" w:rsidRDefault="00935150" w:rsidP="00935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150" w:rsidRDefault="0093515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150" w:rsidRDefault="0093515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935150" w:rsidTr="00935150">
      <w:tc>
        <w:tcPr>
          <w:tcW w:w="1800" w:type="dxa"/>
          <w:shd w:val="clear" w:color="auto" w:fill="auto"/>
          <w:vAlign w:val="center"/>
        </w:tcPr>
        <w:p w:rsidR="00935150" w:rsidRDefault="00935150">
          <w:pPr>
            <w:pStyle w:val="a7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935150" w:rsidRDefault="00935150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935150" w:rsidRDefault="00935150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06.08.2026</w:t>
          </w:r>
        </w:p>
        <w:p w:rsidR="00935150" w:rsidRPr="00935150" w:rsidRDefault="00935150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935150" w:rsidRDefault="009351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150" w:rsidRDefault="00935150" w:rsidP="00935150">
      <w:pPr>
        <w:spacing w:after="0" w:line="240" w:lineRule="auto"/>
      </w:pPr>
      <w:r>
        <w:separator/>
      </w:r>
    </w:p>
  </w:footnote>
  <w:footnote w:type="continuationSeparator" w:id="0">
    <w:p w:rsidR="00935150" w:rsidRDefault="00935150" w:rsidP="00935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150" w:rsidRDefault="00935150" w:rsidP="005B186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935150" w:rsidRDefault="0093515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150" w:rsidRPr="00935150" w:rsidRDefault="00935150" w:rsidP="005B1867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935150">
      <w:rPr>
        <w:rStyle w:val="a9"/>
        <w:rFonts w:ascii="Times New Roman" w:hAnsi="Times New Roman" w:cs="Times New Roman"/>
        <w:sz w:val="24"/>
      </w:rPr>
      <w:fldChar w:fldCharType="begin"/>
    </w:r>
    <w:r w:rsidRPr="00935150">
      <w:rPr>
        <w:rStyle w:val="a9"/>
        <w:rFonts w:ascii="Times New Roman" w:hAnsi="Times New Roman" w:cs="Times New Roman"/>
        <w:sz w:val="24"/>
      </w:rPr>
      <w:instrText xml:space="preserve"> PAGE </w:instrText>
    </w:r>
    <w:r w:rsidRPr="00935150">
      <w:rPr>
        <w:rStyle w:val="a9"/>
        <w:rFonts w:ascii="Times New Roman" w:hAnsi="Times New Roman" w:cs="Times New Roman"/>
        <w:sz w:val="24"/>
      </w:rPr>
      <w:fldChar w:fldCharType="separate"/>
    </w:r>
    <w:r w:rsidRPr="00935150">
      <w:rPr>
        <w:rStyle w:val="a9"/>
        <w:rFonts w:ascii="Times New Roman" w:hAnsi="Times New Roman" w:cs="Times New Roman"/>
        <w:noProof/>
        <w:sz w:val="24"/>
      </w:rPr>
      <w:t>23</w:t>
    </w:r>
    <w:r w:rsidRPr="00935150">
      <w:rPr>
        <w:rStyle w:val="a9"/>
        <w:rFonts w:ascii="Times New Roman" w:hAnsi="Times New Roman" w:cs="Times New Roman"/>
        <w:sz w:val="24"/>
      </w:rPr>
      <w:fldChar w:fldCharType="end"/>
    </w:r>
  </w:p>
  <w:p w:rsidR="00935150" w:rsidRPr="00935150" w:rsidRDefault="00935150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150" w:rsidRDefault="0093515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150"/>
    <w:rsid w:val="0093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7AAF5-4D9A-4F52-BFB2-E8D2274E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5150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935150"/>
    <w:rPr>
      <w:color w:val="154C94"/>
      <w:u w:val="single"/>
    </w:rPr>
  </w:style>
  <w:style w:type="paragraph" w:customStyle="1" w:styleId="msonormal0">
    <w:name w:val="msonormal"/>
    <w:basedOn w:val="a"/>
    <w:rsid w:val="009351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935150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93515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93515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93515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93515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93515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93515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93515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935150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935150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93515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935150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935150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935150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93515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935150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93515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93515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935150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935150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93515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93515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935150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935150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935150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935150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935150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935150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93515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93515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3515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935150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935150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93515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935150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935150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93515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93515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935150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935150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935150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935150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935150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935150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935150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93515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935150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935150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935150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935150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935150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93515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935150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935150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935150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9351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935150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93515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93515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935150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935150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93515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935150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93515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93515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935150"/>
    <w:rPr>
      <w:rFonts w:ascii="Symbol" w:hAnsi="Symbol" w:hint="default"/>
    </w:rPr>
  </w:style>
  <w:style w:type="character" w:customStyle="1" w:styleId="onewind3">
    <w:name w:val="onewind3"/>
    <w:basedOn w:val="a0"/>
    <w:rsid w:val="00935150"/>
    <w:rPr>
      <w:rFonts w:ascii="Wingdings 3" w:hAnsi="Wingdings 3" w:hint="default"/>
    </w:rPr>
  </w:style>
  <w:style w:type="character" w:customStyle="1" w:styleId="onewind2">
    <w:name w:val="onewind2"/>
    <w:basedOn w:val="a0"/>
    <w:rsid w:val="00935150"/>
    <w:rPr>
      <w:rFonts w:ascii="Wingdings 2" w:hAnsi="Wingdings 2" w:hint="default"/>
    </w:rPr>
  </w:style>
  <w:style w:type="character" w:customStyle="1" w:styleId="onewind">
    <w:name w:val="onewind"/>
    <w:basedOn w:val="a0"/>
    <w:rsid w:val="00935150"/>
    <w:rPr>
      <w:rFonts w:ascii="Wingdings" w:hAnsi="Wingdings" w:hint="default"/>
    </w:rPr>
  </w:style>
  <w:style w:type="character" w:customStyle="1" w:styleId="rednoun">
    <w:name w:val="rednoun"/>
    <w:basedOn w:val="a0"/>
    <w:rsid w:val="00935150"/>
  </w:style>
  <w:style w:type="character" w:customStyle="1" w:styleId="post">
    <w:name w:val="post"/>
    <w:basedOn w:val="a0"/>
    <w:rsid w:val="0093515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93515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93515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93515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935150"/>
    <w:rPr>
      <w:rFonts w:ascii="Arial" w:hAnsi="Arial" w:cs="Arial" w:hint="default"/>
    </w:rPr>
  </w:style>
  <w:style w:type="character" w:customStyle="1" w:styleId="snoskiindex">
    <w:name w:val="snoskiindex"/>
    <w:basedOn w:val="a0"/>
    <w:rsid w:val="00935150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935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935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5150"/>
  </w:style>
  <w:style w:type="paragraph" w:styleId="a7">
    <w:name w:val="footer"/>
    <w:basedOn w:val="a"/>
    <w:link w:val="a8"/>
    <w:uiPriority w:val="99"/>
    <w:unhideWhenUsed/>
    <w:rsid w:val="00935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5150"/>
  </w:style>
  <w:style w:type="character" w:styleId="a9">
    <w:name w:val="page number"/>
    <w:basedOn w:val="a0"/>
    <w:uiPriority w:val="99"/>
    <w:semiHidden/>
    <w:unhideWhenUsed/>
    <w:rsid w:val="00935150"/>
  </w:style>
  <w:style w:type="table" w:styleId="aa">
    <w:name w:val="Table Grid"/>
    <w:basedOn w:val="a1"/>
    <w:uiPriority w:val="39"/>
    <w:rsid w:val="00935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6601</Words>
  <Characters>43767</Characters>
  <Application>Microsoft Office Word</Application>
  <DocSecurity>0</DocSecurity>
  <Lines>3366</Lines>
  <Paragraphs>2014</Paragraphs>
  <ScaleCrop>false</ScaleCrop>
  <Company/>
  <LinksUpToDate>false</LinksUpToDate>
  <CharactersWithSpaces>48354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Гончаренок Елена</dc:creator>
  <cp:keywords/>
  <dc:description/>
  <cp:lastModifiedBy>Гончаренок Елена</cp:lastModifiedBy>
  <cp:revision>1</cp:revision>
  <dcterms:created xsi:type="dcterms:W3CDTF">2026-08-06T14:19:00Z</dcterms:created>
  <dcterms:modified xsi:type="dcterms:W3CDTF">2026-08-06T14:20:00Z</dcterms:modified>
</cp:coreProperties>
</file>