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31" w:rsidRPr="00A95930" w:rsidRDefault="003C6CD0" w:rsidP="003C6CD0">
      <w:pPr>
        <w:pStyle w:val="a4"/>
        <w:spacing w:after="0" w:line="240" w:lineRule="auto"/>
        <w:ind w:left="567"/>
        <w:rPr>
          <w:rFonts w:ascii="Times New Roman" w:hAnsi="Times New Roman" w:cs="Times New Roman"/>
          <w:szCs w:val="30"/>
        </w:rPr>
      </w:pPr>
      <w:r w:rsidRPr="00A95930">
        <w:rPr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 wp14:anchorId="4AE3AE1E" wp14:editId="1B9B8154">
            <wp:simplePos x="0" y="0"/>
            <wp:positionH relativeFrom="column">
              <wp:posOffset>4529455</wp:posOffset>
            </wp:positionH>
            <wp:positionV relativeFrom="paragraph">
              <wp:posOffset>13335</wp:posOffset>
            </wp:positionV>
            <wp:extent cx="1543685" cy="1301750"/>
            <wp:effectExtent l="0" t="0" r="0" b="0"/>
            <wp:wrapThrough wrapText="bothSides">
              <wp:wrapPolygon edited="0">
                <wp:start x="0" y="0"/>
                <wp:lineTo x="0" y="21179"/>
                <wp:lineTo x="21325" y="21179"/>
                <wp:lineTo x="21325" y="0"/>
                <wp:lineTo x="0" y="0"/>
              </wp:wrapPolygon>
            </wp:wrapThrough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2" r="10772" b="3236"/>
                    <a:stretch/>
                  </pic:blipFill>
                  <pic:spPr bwMode="auto">
                    <a:xfrm>
                      <a:off x="0" y="0"/>
                      <a:ext cx="154368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131" w:rsidRPr="00A95930">
        <w:rPr>
          <w:rFonts w:ascii="Times New Roman" w:hAnsi="Times New Roman" w:cs="Times New Roman"/>
          <w:szCs w:val="30"/>
        </w:rPr>
        <w:t>Программа форума бизнес-идей</w:t>
      </w:r>
    </w:p>
    <w:p w:rsidR="00FB577E" w:rsidRPr="00A95930" w:rsidRDefault="00204131" w:rsidP="00FB577E">
      <w:pPr>
        <w:pStyle w:val="a4"/>
        <w:spacing w:after="0" w:line="240" w:lineRule="auto"/>
        <w:ind w:left="567"/>
        <w:rPr>
          <w:rFonts w:ascii="Times New Roman" w:hAnsi="Times New Roman" w:cs="Times New Roman"/>
          <w:szCs w:val="30"/>
        </w:rPr>
      </w:pPr>
      <w:proofErr w:type="gramStart"/>
      <w:r w:rsidRPr="00A95930">
        <w:rPr>
          <w:rFonts w:ascii="Times New Roman" w:hAnsi="Times New Roman" w:cs="Times New Roman"/>
          <w:szCs w:val="30"/>
        </w:rPr>
        <w:t>в</w:t>
      </w:r>
      <w:proofErr w:type="gramEnd"/>
      <w:r w:rsidRPr="00A95930">
        <w:rPr>
          <w:rFonts w:ascii="Times New Roman" w:hAnsi="Times New Roman" w:cs="Times New Roman"/>
          <w:szCs w:val="30"/>
        </w:rPr>
        <w:t xml:space="preserve"> рамках </w:t>
      </w:r>
    </w:p>
    <w:p w:rsidR="003C6CD0" w:rsidRPr="00A95930" w:rsidRDefault="00204131" w:rsidP="003C6CD0">
      <w:pPr>
        <w:pStyle w:val="a4"/>
        <w:spacing w:line="240" w:lineRule="auto"/>
        <w:ind w:left="567"/>
        <w:rPr>
          <w:rFonts w:ascii="Times New Roman" w:hAnsi="Times New Roman" w:cs="Times New Roman"/>
          <w:szCs w:val="30"/>
        </w:rPr>
      </w:pPr>
      <w:proofErr w:type="gramStart"/>
      <w:r w:rsidRPr="00A95930">
        <w:rPr>
          <w:rFonts w:ascii="Times New Roman" w:hAnsi="Times New Roman" w:cs="Times New Roman"/>
          <w:szCs w:val="30"/>
        </w:rPr>
        <w:t>международной</w:t>
      </w:r>
      <w:proofErr w:type="gramEnd"/>
      <w:r w:rsidRPr="00A95930">
        <w:rPr>
          <w:rFonts w:ascii="Times New Roman" w:hAnsi="Times New Roman" w:cs="Times New Roman"/>
          <w:szCs w:val="30"/>
        </w:rPr>
        <w:t xml:space="preserve"> специализированной выставки «ЭНЕРГЕТИКА. ЭКОЛОГИЯ. ЭНЕРГОСБЕРЕЖЕНИЕ. ЭЛЕКТРО 2016 / </w:t>
      </w:r>
      <w:proofErr w:type="spellStart"/>
      <w:r w:rsidRPr="00A95930">
        <w:rPr>
          <w:rFonts w:ascii="Times New Roman" w:hAnsi="Times New Roman" w:cs="Times New Roman"/>
          <w:szCs w:val="30"/>
        </w:rPr>
        <w:t>Energy</w:t>
      </w:r>
      <w:proofErr w:type="spellEnd"/>
      <w:r w:rsidRPr="00A95930">
        <w:rPr>
          <w:rFonts w:ascii="Times New Roman" w:hAnsi="Times New Roman" w:cs="Times New Roman"/>
          <w:szCs w:val="30"/>
        </w:rPr>
        <w:t xml:space="preserve"> </w:t>
      </w:r>
      <w:proofErr w:type="spellStart"/>
      <w:r w:rsidRPr="00A95930">
        <w:rPr>
          <w:rFonts w:ascii="Times New Roman" w:hAnsi="Times New Roman" w:cs="Times New Roman"/>
          <w:szCs w:val="30"/>
        </w:rPr>
        <w:t>Expo</w:t>
      </w:r>
      <w:proofErr w:type="spellEnd"/>
      <w:r w:rsidRPr="00A95930">
        <w:rPr>
          <w:rFonts w:ascii="Times New Roman" w:hAnsi="Times New Roman" w:cs="Times New Roman"/>
          <w:szCs w:val="30"/>
        </w:rPr>
        <w:t>»</w:t>
      </w:r>
    </w:p>
    <w:p w:rsidR="00FB577E" w:rsidRPr="00FB577E" w:rsidRDefault="00FB577E" w:rsidP="00FB577E">
      <w:pPr>
        <w:rPr>
          <w:rFonts w:ascii="Times New Roman" w:hAnsi="Times New Roman" w:cs="Times New Roman"/>
        </w:rPr>
      </w:pPr>
      <w:r w:rsidRPr="00FB577E">
        <w:rPr>
          <w:rFonts w:ascii="Times New Roman" w:hAnsi="Times New Roman" w:cs="Times New Roman"/>
        </w:rPr>
        <w:t>Место проведения: Конференц-зал №1 Футбольного манежа (</w:t>
      </w:r>
      <w:r w:rsidR="00A74484">
        <w:rPr>
          <w:rFonts w:ascii="Times New Roman" w:hAnsi="Times New Roman" w:cs="Times New Roman"/>
        </w:rPr>
        <w:t>пр. Победителей, 20/2</w:t>
      </w:r>
      <w:r w:rsidRPr="00FB577E">
        <w:rPr>
          <w:rFonts w:ascii="Times New Roman" w:hAnsi="Times New Roman" w:cs="Times New Roman"/>
        </w:rPr>
        <w:t>)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55"/>
        <w:gridCol w:w="8363"/>
      </w:tblGrid>
      <w:tr w:rsidR="00204131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204131" w:rsidRPr="00A95930" w:rsidRDefault="00A27DAB" w:rsidP="00D8252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  <w:r w:rsidR="00204131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.00–1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04131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4216" w:type="pct"/>
            <w:shd w:val="clear" w:color="auto" w:fill="auto"/>
          </w:tcPr>
          <w:p w:rsidR="00204131" w:rsidRPr="00A95930" w:rsidRDefault="00204131" w:rsidP="00FB5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Регистрация участников</w:t>
            </w:r>
            <w:r w:rsidR="00FB577E"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662427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62427" w:rsidRPr="00A95930" w:rsidRDefault="00D8252E" w:rsidP="00662427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11</w:t>
            </w:r>
            <w:r w:rsidR="00662427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.00–12.00</w:t>
            </w:r>
          </w:p>
        </w:tc>
        <w:tc>
          <w:tcPr>
            <w:tcW w:w="4216" w:type="pct"/>
            <w:shd w:val="clear" w:color="auto" w:fill="auto"/>
          </w:tcPr>
          <w:p w:rsidR="00662427" w:rsidRPr="00A95930" w:rsidRDefault="00662427" w:rsidP="000E6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Осмотр выставки</w:t>
            </w:r>
            <w:r w:rsidR="00297080"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инновационных разработок</w:t>
            </w:r>
          </w:p>
        </w:tc>
      </w:tr>
      <w:tr w:rsidR="00204131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204131" w:rsidRPr="00A95930" w:rsidRDefault="00204131" w:rsidP="002E507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.0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204131" w:rsidRPr="00A95930" w:rsidRDefault="00204131" w:rsidP="000E6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Приветственное слово.</w:t>
            </w:r>
          </w:p>
          <w:p w:rsidR="00204131" w:rsidRPr="00A95930" w:rsidRDefault="00204131" w:rsidP="000E6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Государственная инновационная политика и инновационная деятельность в Республике Беларусь</w:t>
            </w:r>
          </w:p>
          <w:p w:rsidR="00204131" w:rsidRPr="00A95930" w:rsidRDefault="002B4E90" w:rsidP="000E6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 xml:space="preserve">Сильченко Анатолий </w:t>
            </w:r>
            <w:r w:rsidR="00204131"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А</w:t>
            </w:r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натольевич</w:t>
            </w:r>
            <w:r w:rsidR="00A53B0E"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 xml:space="preserve">, </w:t>
            </w:r>
            <w:r w:rsidR="00A53B0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заместитель</w:t>
            </w:r>
            <w:r w:rsidR="0018189B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Председателя, кандидат технических наук</w:t>
            </w:r>
          </w:p>
          <w:p w:rsidR="00204131" w:rsidRPr="00A95930" w:rsidRDefault="00204131" w:rsidP="000E69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Государственный комитет по науке и технологиям Республики Беларусь</w:t>
            </w:r>
          </w:p>
        </w:tc>
      </w:tr>
      <w:tr w:rsidR="006B3326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B3326" w:rsidRPr="00A95930" w:rsidRDefault="006B3326" w:rsidP="00D8252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6B3326" w:rsidRPr="00A95930" w:rsidRDefault="006B3326" w:rsidP="006B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Приветственное слово</w:t>
            </w:r>
          </w:p>
          <w:p w:rsidR="0018189B" w:rsidRPr="00A95930" w:rsidRDefault="006B3326" w:rsidP="00A53B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Менделев</w:t>
            </w:r>
            <w:proofErr w:type="spellEnd"/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 xml:space="preserve"> Дмитрий Владимирович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 w:rsidR="00A53B0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ачальник управления</w:t>
            </w:r>
            <w:r w:rsidR="0018189B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, кандидат технических наук</w:t>
            </w:r>
          </w:p>
          <w:p w:rsidR="006A7605" w:rsidRPr="00A95930" w:rsidRDefault="006B3326" w:rsidP="00A53B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Управление научно-технической политики и экспертизы </w:t>
            </w:r>
          </w:p>
          <w:p w:rsidR="006B3326" w:rsidRPr="00A95930" w:rsidRDefault="006B3326" w:rsidP="00A53B0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Государственн</w:t>
            </w:r>
            <w:r w:rsidR="00A53B0E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ый</w:t>
            </w: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комитет по науке и технологиям Республики Беларусь</w:t>
            </w:r>
          </w:p>
        </w:tc>
      </w:tr>
      <w:tr w:rsidR="006B3326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B3326" w:rsidRPr="00A95930" w:rsidRDefault="006B3326" w:rsidP="002E507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.2</w:t>
            </w:r>
            <w:r w:rsidR="00322C7B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6B3326" w:rsidRPr="00A95930" w:rsidRDefault="006B3326" w:rsidP="006B33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Приветственное слово</w:t>
            </w:r>
          </w:p>
          <w:p w:rsidR="006B3326" w:rsidRPr="00A95930" w:rsidRDefault="006B3326" w:rsidP="006B33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Зубрицкий Александр Федорович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, директор</w:t>
            </w:r>
          </w:p>
          <w:p w:rsidR="006B3326" w:rsidRPr="00A95930" w:rsidRDefault="006B3326" w:rsidP="006B33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D8252E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D8252E" w:rsidRPr="00A95930" w:rsidRDefault="002E5073" w:rsidP="00BB239F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12.30–12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.50</w:t>
            </w:r>
          </w:p>
        </w:tc>
        <w:tc>
          <w:tcPr>
            <w:tcW w:w="4216" w:type="pct"/>
            <w:shd w:val="clear" w:color="auto" w:fill="auto"/>
          </w:tcPr>
          <w:p w:rsidR="00D8252E" w:rsidRPr="00A95930" w:rsidRDefault="00D8252E" w:rsidP="00D82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Отечественный и зарубежный научно-технический потенциал в области энергетики</w:t>
            </w:r>
          </w:p>
          <w:p w:rsidR="00D8252E" w:rsidRPr="00A95930" w:rsidRDefault="00D8252E" w:rsidP="00D825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Зеньчук Николай Федорович</w:t>
            </w:r>
            <w:r w:rsidR="003A4A86"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 xml:space="preserve">, 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заместитель директора</w:t>
            </w:r>
          </w:p>
          <w:p w:rsidR="00D8252E" w:rsidRPr="00A95930" w:rsidRDefault="00D8252E" w:rsidP="00D825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ГУ «Белорусский институт системного анализа и информационного обеспечения научно-технической сферы»</w:t>
            </w:r>
          </w:p>
        </w:tc>
      </w:tr>
      <w:tr w:rsidR="006B3326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B3326" w:rsidRPr="00A95930" w:rsidRDefault="006B3326" w:rsidP="002E507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="00F5300C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2863FC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Возможности патентования и коммерциализации </w:t>
            </w:r>
            <w:r w:rsidR="009C1DE8"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результатов научных исследований и разработок</w:t>
            </w:r>
          </w:p>
          <w:p w:rsidR="002863FC" w:rsidRPr="00A95930" w:rsidRDefault="00F77CB3" w:rsidP="00286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>Курман</w:t>
            </w:r>
            <w:proofErr w:type="spellEnd"/>
            <w:r w:rsidRPr="00A95930">
              <w:rPr>
                <w:rFonts w:ascii="Times New Roman" w:eastAsia="Calibri" w:hAnsi="Times New Roman" w:cs="Times New Roman"/>
                <w:b/>
                <w:i/>
                <w:sz w:val="24"/>
                <w:szCs w:val="26"/>
              </w:rPr>
              <w:t xml:space="preserve"> Алексей Викторович</w:t>
            </w:r>
            <w:r w:rsidR="002863FC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начальник Центра по содействию коммерциализации объектов интеллектуальной собственности</w:t>
            </w:r>
          </w:p>
          <w:p w:rsidR="006B3326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ГУ</w:t>
            </w:r>
            <w:r w:rsidR="000B1A75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«</w:t>
            </w:r>
            <w:r w:rsidR="009710EE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Национальный центр</w:t>
            </w:r>
            <w:r w:rsidR="000B1A75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интеллектуальной </w:t>
            </w:r>
            <w:proofErr w:type="gramStart"/>
            <w:r w:rsidR="000B1A75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собственности»</w:t>
            </w: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</w:t>
            </w:r>
            <w:r w:rsidR="00F402AA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</w:t>
            </w:r>
            <w:proofErr w:type="gramEnd"/>
          </w:p>
        </w:tc>
      </w:tr>
      <w:tr w:rsidR="006B3326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B3326" w:rsidRPr="00A95930" w:rsidRDefault="006B3326" w:rsidP="00D8252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2863FC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Возможности венчурного финансирования </w:t>
            </w:r>
            <w:r w:rsidR="009C1DE8"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инновационных проектов</w:t>
            </w:r>
          </w:p>
          <w:p w:rsidR="002863FC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>Калинин Дмитрий Станиславович</w:t>
            </w:r>
            <w:r w:rsidRPr="00A95930">
              <w:rPr>
                <w:rFonts w:ascii="Times New Roman" w:eastAsia="Calibri" w:hAnsi="Times New Roman" w:cs="Times New Roman"/>
                <w:bCs/>
                <w:i/>
                <w:sz w:val="24"/>
                <w:szCs w:val="26"/>
              </w:rPr>
              <w:t xml:space="preserve">, 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директор</w:t>
            </w:r>
          </w:p>
          <w:p w:rsidR="006B3326" w:rsidRPr="00A95930" w:rsidRDefault="00602A20" w:rsidP="00286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Белорусск</w:t>
            </w:r>
            <w:r w:rsidR="002863FC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ий</w:t>
            </w: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инновационн</w:t>
            </w:r>
            <w:r w:rsidR="002863FC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ый</w:t>
            </w: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фонд</w:t>
            </w:r>
            <w:r w:rsidR="002379B6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6B3326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B3326" w:rsidRPr="00A95930" w:rsidRDefault="006B3326" w:rsidP="00D8252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D8252E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2863FC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Возможности использования системы научно-технической информации </w:t>
            </w:r>
          </w:p>
          <w:p w:rsidR="002863FC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 xml:space="preserve">Сухорукова Раиса </w:t>
            </w:r>
            <w:proofErr w:type="spellStart"/>
            <w:r w:rsidRPr="00A959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>Никандровна</w:t>
            </w:r>
            <w:proofErr w:type="spellEnd"/>
            <w:r w:rsidRPr="00A959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>,</w:t>
            </w:r>
            <w:r w:rsidRPr="00A95930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 xml:space="preserve"> директор</w:t>
            </w:r>
          </w:p>
          <w:p w:rsidR="006B3326" w:rsidRPr="00A95930" w:rsidRDefault="002863FC" w:rsidP="002863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ГУ</w:t>
            </w:r>
            <w:r w:rsidR="000B1A75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 «</w:t>
            </w:r>
            <w:r w:rsidR="00F71B92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 xml:space="preserve">Республиканская научно-техническая </w:t>
            </w:r>
            <w:proofErr w:type="gramStart"/>
            <w:r w:rsidR="00F71B92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библиот</w:t>
            </w:r>
            <w:r w:rsidR="000B1A75"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ека»</w:t>
            </w:r>
            <w:r w:rsidR="000A225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</w:t>
            </w:r>
            <w:proofErr w:type="gramEnd"/>
          </w:p>
        </w:tc>
      </w:tr>
      <w:tr w:rsidR="003B6231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3B6231" w:rsidRPr="00A95930" w:rsidRDefault="00AA1746" w:rsidP="00AA1746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13</w:t>
            </w:r>
            <w:r w:rsidR="00317761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="00317761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0-1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="003B6231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  <w:r w:rsidR="003B6231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</w:p>
        </w:tc>
        <w:tc>
          <w:tcPr>
            <w:tcW w:w="4216" w:type="pct"/>
            <w:shd w:val="clear" w:color="auto" w:fill="auto"/>
          </w:tcPr>
          <w:p w:rsidR="003B6231" w:rsidRPr="00A95930" w:rsidRDefault="003B6231" w:rsidP="003B6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Банк развития Республики Беларусь: направления деятельности и особенности функционирования</w:t>
            </w:r>
          </w:p>
          <w:p w:rsidR="003B6231" w:rsidRPr="00A95930" w:rsidRDefault="003B6231" w:rsidP="003B6231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</w:pPr>
            <w:proofErr w:type="spellStart"/>
            <w:r w:rsidRPr="00A959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>Столярчук</w:t>
            </w:r>
            <w:proofErr w:type="spellEnd"/>
            <w:r w:rsidRPr="00A9593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6"/>
              </w:rPr>
              <w:t xml:space="preserve"> Сергей Валерьевич, </w:t>
            </w:r>
            <w:r w:rsidRPr="00A95930">
              <w:rPr>
                <w:rFonts w:ascii="Times New Roman" w:eastAsia="Calibri" w:hAnsi="Times New Roman" w:cs="Times New Roman"/>
                <w:bCs/>
                <w:sz w:val="24"/>
                <w:szCs w:val="26"/>
              </w:rPr>
              <w:t>начальник Управления международного бизнеса, член Правления</w:t>
            </w:r>
          </w:p>
          <w:p w:rsidR="003B6231" w:rsidRPr="00A95930" w:rsidRDefault="003B6231" w:rsidP="003B6231">
            <w:pPr>
              <w:spacing w:after="0"/>
              <w:rPr>
                <w:color w:val="1F497D"/>
                <w:sz w:val="24"/>
              </w:rPr>
            </w:pPr>
            <w:r w:rsidRPr="00A95930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ОАО «Банк развития Республики Беларусь»</w:t>
            </w:r>
          </w:p>
        </w:tc>
      </w:tr>
      <w:tr w:rsidR="006B3326" w:rsidRPr="00A95930" w:rsidTr="0018189B">
        <w:trPr>
          <w:cantSplit/>
          <w:trHeight w:val="20"/>
        </w:trPr>
        <w:tc>
          <w:tcPr>
            <w:tcW w:w="784" w:type="pct"/>
            <w:shd w:val="clear" w:color="auto" w:fill="auto"/>
            <w:noWrap/>
          </w:tcPr>
          <w:p w:rsidR="006B3326" w:rsidRPr="00A95930" w:rsidRDefault="005E1325" w:rsidP="00317761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  <w:r w:rsidR="00AA1746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0–1</w:t>
            </w:r>
            <w:r w:rsidR="002E5073"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.00</w:t>
            </w:r>
          </w:p>
        </w:tc>
        <w:tc>
          <w:tcPr>
            <w:tcW w:w="4216" w:type="pct"/>
            <w:shd w:val="clear" w:color="auto" w:fill="auto"/>
          </w:tcPr>
          <w:p w:rsidR="006B3326" w:rsidRPr="00A95930" w:rsidRDefault="006B3326" w:rsidP="006B33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95930">
              <w:rPr>
                <w:rFonts w:ascii="Times New Roman" w:hAnsi="Times New Roman" w:cs="Times New Roman"/>
                <w:sz w:val="24"/>
                <w:szCs w:val="26"/>
              </w:rPr>
              <w:t>Подведение итогов</w:t>
            </w:r>
            <w:r w:rsidR="005E1325" w:rsidRPr="00A95930">
              <w:rPr>
                <w:rFonts w:ascii="Times New Roman" w:hAnsi="Times New Roman" w:cs="Times New Roman"/>
                <w:sz w:val="24"/>
                <w:szCs w:val="26"/>
              </w:rPr>
              <w:t>, заключение договоров (протоколов, соглашений о сотрудничестве)</w:t>
            </w:r>
          </w:p>
        </w:tc>
      </w:tr>
      <w:tr w:rsidR="002E5073" w:rsidRPr="00A95930" w:rsidTr="002E5073">
        <w:trPr>
          <w:cantSplit/>
          <w:trHeight w:val="2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073" w:rsidRPr="00A95930" w:rsidRDefault="002E5073" w:rsidP="002E507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bookmarkStart w:id="0" w:name="_GoBack"/>
            <w:r w:rsidRPr="00A95930">
              <w:rPr>
                <w:rFonts w:ascii="Times New Roman" w:eastAsia="Calibri" w:hAnsi="Times New Roman" w:cs="Times New Roman"/>
                <w:sz w:val="24"/>
                <w:szCs w:val="26"/>
              </w:rPr>
              <w:t>15.00</w:t>
            </w:r>
          </w:p>
        </w:tc>
        <w:tc>
          <w:tcPr>
            <w:tcW w:w="4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73" w:rsidRPr="00A95930" w:rsidRDefault="002E5073" w:rsidP="006F7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95930">
              <w:rPr>
                <w:rFonts w:ascii="Times New Roman" w:hAnsi="Times New Roman" w:cs="Times New Roman"/>
                <w:sz w:val="24"/>
                <w:szCs w:val="26"/>
              </w:rPr>
              <w:t xml:space="preserve">Торжественное открытие международной специализированной выставки «ЭНЕРГЕТИКА. ЭКОЛОГИЯ. ЭНЕРГОСБЕРЕЖЕНИЕ. ЭЛЕКТРО 2016 / </w:t>
            </w:r>
            <w:proofErr w:type="spellStart"/>
            <w:r w:rsidRPr="00A95930">
              <w:rPr>
                <w:rFonts w:ascii="Times New Roman" w:hAnsi="Times New Roman" w:cs="Times New Roman"/>
                <w:sz w:val="24"/>
                <w:szCs w:val="26"/>
              </w:rPr>
              <w:t>Energy</w:t>
            </w:r>
            <w:proofErr w:type="spellEnd"/>
            <w:r w:rsidRPr="00A9593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 w:rsidRPr="00A95930">
              <w:rPr>
                <w:rFonts w:ascii="Times New Roman" w:hAnsi="Times New Roman" w:cs="Times New Roman"/>
                <w:sz w:val="24"/>
                <w:szCs w:val="26"/>
              </w:rPr>
              <w:t>Expo</w:t>
            </w:r>
            <w:proofErr w:type="spellEnd"/>
            <w:r w:rsidRPr="00A95930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bookmarkEnd w:id="0"/>
    </w:tbl>
    <w:p w:rsidR="00204131" w:rsidRPr="009B3A6E" w:rsidRDefault="00204131" w:rsidP="009B3A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04131" w:rsidRPr="009B3A6E" w:rsidSect="009B3A6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11565"/>
    <w:multiLevelType w:val="hybridMultilevel"/>
    <w:tmpl w:val="5B86AA16"/>
    <w:lvl w:ilvl="0" w:tplc="7E6ECBA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831A43"/>
    <w:multiLevelType w:val="hybridMultilevel"/>
    <w:tmpl w:val="2424CCE8"/>
    <w:lvl w:ilvl="0" w:tplc="B978C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07"/>
    <w:rsid w:val="00015FF3"/>
    <w:rsid w:val="00050414"/>
    <w:rsid w:val="00084AD5"/>
    <w:rsid w:val="000A2253"/>
    <w:rsid w:val="000B1A75"/>
    <w:rsid w:val="00136C97"/>
    <w:rsid w:val="0018189B"/>
    <w:rsid w:val="001D0B56"/>
    <w:rsid w:val="001F29B0"/>
    <w:rsid w:val="00204131"/>
    <w:rsid w:val="00223893"/>
    <w:rsid w:val="002379B6"/>
    <w:rsid w:val="00245E2A"/>
    <w:rsid w:val="002863FC"/>
    <w:rsid w:val="00292B44"/>
    <w:rsid w:val="00297080"/>
    <w:rsid w:val="002B4E90"/>
    <w:rsid w:val="002E16EF"/>
    <w:rsid w:val="002E5073"/>
    <w:rsid w:val="00317761"/>
    <w:rsid w:val="00322C7B"/>
    <w:rsid w:val="003A4A86"/>
    <w:rsid w:val="003B6231"/>
    <w:rsid w:val="003C6CD0"/>
    <w:rsid w:val="003D4C85"/>
    <w:rsid w:val="0044243C"/>
    <w:rsid w:val="00444C68"/>
    <w:rsid w:val="005C62F4"/>
    <w:rsid w:val="005E1325"/>
    <w:rsid w:val="00602A20"/>
    <w:rsid w:val="00662427"/>
    <w:rsid w:val="006A7605"/>
    <w:rsid w:val="006B3326"/>
    <w:rsid w:val="006C5F27"/>
    <w:rsid w:val="0074796A"/>
    <w:rsid w:val="00765917"/>
    <w:rsid w:val="00833C4F"/>
    <w:rsid w:val="009376DE"/>
    <w:rsid w:val="009710EE"/>
    <w:rsid w:val="009B3A6E"/>
    <w:rsid w:val="009C1DE8"/>
    <w:rsid w:val="009D56DD"/>
    <w:rsid w:val="00A27DAB"/>
    <w:rsid w:val="00A53B0E"/>
    <w:rsid w:val="00A74484"/>
    <w:rsid w:val="00A95930"/>
    <w:rsid w:val="00AA1746"/>
    <w:rsid w:val="00B652B4"/>
    <w:rsid w:val="00BB239F"/>
    <w:rsid w:val="00C9640B"/>
    <w:rsid w:val="00CE73E5"/>
    <w:rsid w:val="00D8252E"/>
    <w:rsid w:val="00DA62C7"/>
    <w:rsid w:val="00DF3C07"/>
    <w:rsid w:val="00F14995"/>
    <w:rsid w:val="00F402AA"/>
    <w:rsid w:val="00F5300C"/>
    <w:rsid w:val="00F71B92"/>
    <w:rsid w:val="00F77CB3"/>
    <w:rsid w:val="00FB577E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4A43-3ED9-424F-8F83-59220E1A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D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F3C07"/>
    <w:pPr>
      <w:jc w:val="center"/>
    </w:pPr>
    <w:rPr>
      <w:rFonts w:ascii="Myriad Pro" w:hAnsi="Myriad Pro"/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DF3C07"/>
    <w:rPr>
      <w:rFonts w:ascii="Myriad Pro" w:hAnsi="Myriad Pro" w:cstheme="minorBidi"/>
      <w:b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B56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 Знак"/>
    <w:basedOn w:val="a"/>
    <w:autoRedefine/>
    <w:rsid w:val="003C6CD0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9">
    <w:name w:val="Strong"/>
    <w:basedOn w:val="a0"/>
    <w:uiPriority w:val="22"/>
    <w:qFormat/>
    <w:rsid w:val="00286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C374-4107-4F7F-990F-C755B60C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11</cp:revision>
  <cp:lastPrinted>2016-10-07T06:19:00Z</cp:lastPrinted>
  <dcterms:created xsi:type="dcterms:W3CDTF">2016-10-06T07:23:00Z</dcterms:created>
  <dcterms:modified xsi:type="dcterms:W3CDTF">2016-10-07T06:29:00Z</dcterms:modified>
</cp:coreProperties>
</file>