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854"/>
        <w:gridCol w:w="3048"/>
        <w:gridCol w:w="3048"/>
      </w:tblGrid>
      <w:tr w:rsidR="00D76453" w:rsidTr="0019606A">
        <w:tc>
          <w:tcPr>
            <w:tcW w:w="3223" w:type="dxa"/>
            <w:vMerge w:val="restart"/>
          </w:tcPr>
          <w:p w:rsidR="00D76453" w:rsidRDefault="00D76453" w:rsidP="00C15C9B">
            <w:pPr>
              <w:rPr>
                <w:b/>
                <w:sz w:val="32"/>
                <w:szCs w:val="36"/>
              </w:rPr>
            </w:pPr>
            <w:r w:rsidRPr="00243664">
              <w:rPr>
                <w:b/>
                <w:noProof/>
                <w:sz w:val="32"/>
                <w:szCs w:val="36"/>
                <w:lang w:val="ru-RU" w:eastAsia="ru-RU"/>
              </w:rPr>
              <w:drawing>
                <wp:inline distT="0" distB="0" distL="0" distR="0" wp14:anchorId="707DF976" wp14:editId="2BD81CCE">
                  <wp:extent cx="2152650" cy="1266825"/>
                  <wp:effectExtent l="0" t="0" r="0" b="9525"/>
                  <wp:docPr id="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2i_logo_cmyk_300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57" cy="127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D76453" w:rsidRDefault="00D76453" w:rsidP="00C15C9B">
            <w:pPr>
              <w:rPr>
                <w:b/>
                <w:sz w:val="32"/>
                <w:szCs w:val="36"/>
              </w:rPr>
            </w:pPr>
          </w:p>
        </w:tc>
        <w:tc>
          <w:tcPr>
            <w:tcW w:w="6096" w:type="dxa"/>
            <w:gridSpan w:val="2"/>
          </w:tcPr>
          <w:p w:rsidR="00D76453" w:rsidRDefault="00D76453" w:rsidP="00C15C9B">
            <w:pPr>
              <w:jc w:val="right"/>
              <w:rPr>
                <w:b/>
                <w:sz w:val="32"/>
                <w:szCs w:val="3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D5C4C2" wp14:editId="4FEA099D">
                  <wp:extent cx="2638425" cy="619125"/>
                  <wp:effectExtent l="0" t="0" r="9525" b="9525"/>
                  <wp:docPr id="6" name="Рисунок 6" descr="C:\Users\Meerovskaya\AppData\Local\Microsoft\Windows\Temporary Internet Files\Content.Word\Energy_Expo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erovskaya\AppData\Local\Microsoft\Windows\Temporary Internet Files\Content.Word\Energy_Expo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E39" w:rsidTr="00902C42">
        <w:tc>
          <w:tcPr>
            <w:tcW w:w="3223" w:type="dxa"/>
            <w:vMerge/>
          </w:tcPr>
          <w:p w:rsidR="00793E39" w:rsidRPr="00895C8C" w:rsidRDefault="00793E39" w:rsidP="00C15C9B">
            <w:pPr>
              <w:rPr>
                <w:b/>
                <w:noProof/>
                <w:sz w:val="32"/>
                <w:szCs w:val="36"/>
                <w:lang w:val="ru-RU" w:eastAsia="ru-RU"/>
              </w:rPr>
            </w:pPr>
          </w:p>
        </w:tc>
        <w:tc>
          <w:tcPr>
            <w:tcW w:w="854" w:type="dxa"/>
          </w:tcPr>
          <w:p w:rsidR="00793E39" w:rsidRDefault="00793E39" w:rsidP="00C15C9B">
            <w:pPr>
              <w:rPr>
                <w:b/>
                <w:sz w:val="32"/>
                <w:szCs w:val="36"/>
              </w:rPr>
            </w:pPr>
          </w:p>
        </w:tc>
        <w:tc>
          <w:tcPr>
            <w:tcW w:w="3048" w:type="dxa"/>
          </w:tcPr>
          <w:p w:rsidR="00793E39" w:rsidRDefault="00793E39" w:rsidP="00C15C9B">
            <w:pPr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102759" wp14:editId="70C2729F">
                  <wp:extent cx="1971675" cy="557742"/>
                  <wp:effectExtent l="0" t="0" r="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851" t="4959" r="45768" b="76853"/>
                          <a:stretch/>
                        </pic:blipFill>
                        <pic:spPr bwMode="auto">
                          <a:xfrm>
                            <a:off x="0" y="0"/>
                            <a:ext cx="1989433" cy="56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793E39" w:rsidRDefault="00793E39" w:rsidP="00C15C9B">
            <w:pPr>
              <w:jc w:val="right"/>
              <w:rPr>
                <w:noProof/>
                <w:lang w:val="en-US" w:eastAsia="ru-RU"/>
              </w:rPr>
            </w:pPr>
          </w:p>
          <w:p w:rsidR="00793E39" w:rsidRPr="00243664" w:rsidRDefault="00793E39" w:rsidP="00C15C9B">
            <w:pPr>
              <w:jc w:val="right"/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EB4302D" wp14:editId="11A91647">
                  <wp:extent cx="1600200" cy="371475"/>
                  <wp:effectExtent l="0" t="0" r="0" b="9525"/>
                  <wp:docPr id="10" name="Рисунок 10" descr="C:\Users\Meerovskaya\AppData\Local\Microsoft\Windows\Temporary Internet Files\Content.Word\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erovskaya\AppData\Local\Microsoft\Windows\Temporary Internet Files\Content.Word\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453" w:rsidRPr="006051DA" w:rsidRDefault="00D76453" w:rsidP="00D76453">
      <w:pPr>
        <w:contextualSpacing/>
        <w:jc w:val="center"/>
        <w:rPr>
          <w:b/>
          <w:szCs w:val="24"/>
        </w:rPr>
      </w:pPr>
    </w:p>
    <w:p w:rsidR="00D76453" w:rsidRPr="00A26F7E" w:rsidRDefault="00D76453" w:rsidP="00363A85">
      <w:pPr>
        <w:spacing w:line="280" w:lineRule="exact"/>
        <w:contextualSpacing/>
        <w:jc w:val="center"/>
        <w:rPr>
          <w:rFonts w:asciiTheme="minorHAnsi" w:hAnsiTheme="minorHAnsi"/>
          <w:b/>
          <w:sz w:val="32"/>
          <w:szCs w:val="36"/>
          <w:lang w:val="en-GB"/>
        </w:rPr>
      </w:pPr>
      <w:r w:rsidRPr="00A26F7E">
        <w:rPr>
          <w:rFonts w:asciiTheme="minorHAnsi" w:hAnsiTheme="minorHAnsi"/>
          <w:b/>
          <w:sz w:val="32"/>
          <w:szCs w:val="36"/>
          <w:lang w:val="en-GB"/>
        </w:rPr>
        <w:t>ener2i – energy research to innovation:</w:t>
      </w:r>
    </w:p>
    <w:p w:rsidR="00D76453" w:rsidRPr="00A26F7E" w:rsidRDefault="00D76453" w:rsidP="00363A85">
      <w:pPr>
        <w:spacing w:line="280" w:lineRule="exact"/>
        <w:contextualSpacing/>
        <w:jc w:val="center"/>
        <w:rPr>
          <w:rFonts w:asciiTheme="minorHAnsi" w:hAnsiTheme="minorHAnsi"/>
          <w:b/>
          <w:sz w:val="32"/>
          <w:szCs w:val="36"/>
          <w:lang w:val="en-GB"/>
        </w:rPr>
      </w:pPr>
      <w:r w:rsidRPr="00A26F7E">
        <w:rPr>
          <w:rFonts w:asciiTheme="minorHAnsi" w:hAnsiTheme="minorHAnsi"/>
          <w:b/>
          <w:sz w:val="32"/>
          <w:szCs w:val="36"/>
          <w:lang w:val="en-GB"/>
        </w:rPr>
        <w:t>Reinforcing cooperation with Eastern Partnership countries on bridging the gap between energy research and energy innovation</w:t>
      </w:r>
    </w:p>
    <w:p w:rsidR="00D76453" w:rsidRPr="006051DA" w:rsidRDefault="00D76453" w:rsidP="00D76453">
      <w:pPr>
        <w:jc w:val="center"/>
        <w:rPr>
          <w:b/>
          <w:szCs w:val="24"/>
          <w:lang w:val="en-GB"/>
        </w:rPr>
      </w:pPr>
      <w:bookmarkStart w:id="0" w:name="_GoBack"/>
    </w:p>
    <w:bookmarkEnd w:id="0"/>
    <w:p w:rsidR="00D76453" w:rsidRPr="00A224EA" w:rsidRDefault="00D76453" w:rsidP="00D76453">
      <w:pPr>
        <w:spacing w:after="120"/>
        <w:jc w:val="center"/>
        <w:rPr>
          <w:rFonts w:cs="Arial"/>
          <w:b/>
          <w:color w:val="00B050"/>
          <w:sz w:val="56"/>
          <w:szCs w:val="56"/>
          <w:lang w:val="en-US"/>
        </w:rPr>
      </w:pPr>
      <w:proofErr w:type="gramStart"/>
      <w:r w:rsidRPr="00A224EA">
        <w:rPr>
          <w:b/>
          <w:color w:val="00B050"/>
          <w:sz w:val="56"/>
          <w:szCs w:val="56"/>
          <w:lang w:val="en-GB"/>
        </w:rPr>
        <w:t>ener2i</w:t>
      </w:r>
      <w:proofErr w:type="gramEnd"/>
      <w:r w:rsidRPr="00A224EA">
        <w:rPr>
          <w:b/>
          <w:color w:val="00B050"/>
          <w:sz w:val="56"/>
          <w:szCs w:val="56"/>
          <w:lang w:val="en-GB"/>
        </w:rPr>
        <w:t xml:space="preserve"> Brokerage Event </w:t>
      </w:r>
      <w:r w:rsidRPr="00A224EA">
        <w:rPr>
          <w:rFonts w:cs="Arial"/>
          <w:b/>
          <w:color w:val="00B050"/>
          <w:sz w:val="56"/>
          <w:szCs w:val="56"/>
          <w:lang w:val="en-US"/>
        </w:rPr>
        <w:t xml:space="preserve">in Belarus </w:t>
      </w:r>
    </w:p>
    <w:p w:rsidR="00D76453" w:rsidRPr="00A224EA" w:rsidRDefault="0019606A" w:rsidP="00D76453">
      <w:pPr>
        <w:spacing w:after="120"/>
        <w:jc w:val="center"/>
        <w:rPr>
          <w:color w:val="00B050"/>
          <w:sz w:val="40"/>
          <w:szCs w:val="40"/>
          <w:lang w:val="en-US"/>
        </w:rPr>
      </w:pPr>
      <w:r w:rsidRPr="00A224EA">
        <w:rPr>
          <w:rFonts w:cs="Arial"/>
          <w:b/>
          <w:color w:val="00B050"/>
          <w:sz w:val="40"/>
          <w:szCs w:val="40"/>
          <w:lang w:val="en-US"/>
        </w:rPr>
        <w:t xml:space="preserve">DRAFT </w:t>
      </w:r>
      <w:r w:rsidR="00D76453" w:rsidRPr="00A224EA">
        <w:rPr>
          <w:rFonts w:cs="Arial"/>
          <w:b/>
          <w:color w:val="00B050"/>
          <w:sz w:val="40"/>
          <w:szCs w:val="40"/>
          <w:lang w:val="en-US"/>
        </w:rPr>
        <w:t xml:space="preserve">AGENDA </w:t>
      </w:r>
    </w:p>
    <w:p w:rsidR="00DD04A4" w:rsidRPr="00793E39" w:rsidRDefault="00DD04A4" w:rsidP="00363A85">
      <w:pPr>
        <w:pStyle w:val="1"/>
        <w:tabs>
          <w:tab w:val="num" w:pos="432"/>
        </w:tabs>
        <w:spacing w:line="280" w:lineRule="exact"/>
        <w:ind w:left="0"/>
        <w:jc w:val="center"/>
        <w:rPr>
          <w:rFonts w:asciiTheme="minorHAnsi" w:hAnsiTheme="minorHAnsi"/>
          <w:b/>
          <w:sz w:val="28"/>
          <w:szCs w:val="28"/>
          <w:u w:val="none"/>
          <w:lang w:val="en-GB"/>
        </w:rPr>
      </w:pPr>
      <w:r w:rsidRPr="00A224EA">
        <w:rPr>
          <w:rFonts w:asciiTheme="minorHAnsi" w:hAnsiTheme="minorHAnsi"/>
          <w:b/>
          <w:color w:val="00B050"/>
          <w:sz w:val="32"/>
          <w:lang w:val="en-GB"/>
        </w:rPr>
        <w:t>Date</w:t>
      </w:r>
      <w:r w:rsidR="00793E39" w:rsidRPr="00A224EA">
        <w:rPr>
          <w:rFonts w:asciiTheme="minorHAnsi" w:hAnsiTheme="minorHAnsi"/>
          <w:b/>
          <w:color w:val="00B050"/>
          <w:sz w:val="32"/>
          <w:lang w:val="en-GB"/>
        </w:rPr>
        <w:t>:</w:t>
      </w:r>
      <w:r w:rsidR="00793E39" w:rsidRPr="00A224EA">
        <w:rPr>
          <w:rFonts w:asciiTheme="minorHAnsi" w:hAnsiTheme="minorHAnsi"/>
          <w:b/>
          <w:color w:val="00B050"/>
          <w:sz w:val="32"/>
          <w:u w:val="none"/>
          <w:lang w:val="en-GB"/>
        </w:rPr>
        <w:t xml:space="preserve"> </w:t>
      </w:r>
      <w:r w:rsidR="00A41586"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October </w:t>
      </w:r>
      <w:r w:rsidR="00FE17C5"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14</w:t>
      </w:r>
      <w:r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, 201</w:t>
      </w:r>
      <w:r w:rsidR="00FE17C5"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4</w:t>
      </w:r>
    </w:p>
    <w:p w:rsidR="00793E39" w:rsidRPr="00363A85" w:rsidRDefault="00DD04A4" w:rsidP="00363A85">
      <w:pPr>
        <w:pStyle w:val="1"/>
        <w:tabs>
          <w:tab w:val="num" w:pos="432"/>
        </w:tabs>
        <w:spacing w:line="280" w:lineRule="exact"/>
        <w:ind w:left="432" w:hanging="432"/>
        <w:jc w:val="center"/>
        <w:rPr>
          <w:rFonts w:asciiTheme="minorHAnsi" w:hAnsiTheme="minorHAnsi"/>
          <w:b/>
          <w:bCs/>
          <w:sz w:val="28"/>
          <w:szCs w:val="28"/>
          <w:u w:val="none"/>
          <w:lang w:val="en-US"/>
        </w:rPr>
      </w:pPr>
      <w:r w:rsidRPr="00A224EA">
        <w:rPr>
          <w:rFonts w:asciiTheme="minorHAnsi" w:hAnsiTheme="minorHAnsi"/>
          <w:b/>
          <w:color w:val="00B050"/>
          <w:sz w:val="32"/>
          <w:lang w:val="en-GB"/>
        </w:rPr>
        <w:t>Venue</w:t>
      </w:r>
      <w:r w:rsidR="00793E39" w:rsidRPr="00A224EA">
        <w:rPr>
          <w:rFonts w:asciiTheme="minorHAnsi" w:hAnsiTheme="minorHAnsi"/>
          <w:b/>
          <w:color w:val="00B050"/>
          <w:sz w:val="32"/>
          <w:lang w:val="en-GB"/>
        </w:rPr>
        <w:t>:</w:t>
      </w:r>
      <w:r w:rsidR="00793E39" w:rsidRPr="00A224EA">
        <w:rPr>
          <w:rFonts w:asciiTheme="minorHAnsi" w:hAnsiTheme="minorHAnsi"/>
          <w:b/>
          <w:color w:val="00B050"/>
          <w:sz w:val="32"/>
          <w:u w:val="none"/>
          <w:lang w:val="en-GB"/>
        </w:rPr>
        <w:t xml:space="preserve"> </w:t>
      </w:r>
      <w:r w:rsidR="00D76453"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Energy Expo – 2014, Roofed Soccer Arena,</w:t>
      </w:r>
      <w:r w:rsidR="0046414F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 Conference </w:t>
      </w:r>
      <w:r w:rsidR="0046414F">
        <w:rPr>
          <w:rFonts w:asciiTheme="minorHAnsi" w:hAnsiTheme="minorHAnsi"/>
          <w:b/>
          <w:bCs/>
          <w:sz w:val="28"/>
          <w:szCs w:val="28"/>
          <w:u w:val="none"/>
          <w:lang w:val="en-US"/>
        </w:rPr>
        <w:t>R</w:t>
      </w:r>
      <w:proofErr w:type="spellStart"/>
      <w:r w:rsidR="0046414F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oom</w:t>
      </w:r>
      <w:proofErr w:type="spellEnd"/>
      <w:r w:rsidR="0046414F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 </w:t>
      </w:r>
      <w:r w:rsidR="0046414F" w:rsidRPr="00363A85">
        <w:rPr>
          <w:rFonts w:asciiTheme="minorHAnsi" w:hAnsiTheme="minorHAnsi"/>
          <w:b/>
          <w:bCs/>
          <w:sz w:val="28"/>
          <w:szCs w:val="28"/>
          <w:u w:val="none"/>
          <w:lang w:val="en-US"/>
        </w:rPr>
        <w:t>2</w:t>
      </w:r>
    </w:p>
    <w:p w:rsidR="00DD04A4" w:rsidRPr="00793E39" w:rsidRDefault="00793E39" w:rsidP="00363A85">
      <w:pPr>
        <w:pStyle w:val="1"/>
        <w:tabs>
          <w:tab w:val="num" w:pos="2835"/>
        </w:tabs>
        <w:spacing w:line="280" w:lineRule="exact"/>
        <w:ind w:left="2835" w:hanging="2835"/>
        <w:jc w:val="center"/>
        <w:rPr>
          <w:rFonts w:asciiTheme="minorHAnsi" w:hAnsiTheme="minorHAnsi"/>
          <w:b/>
          <w:bCs/>
          <w:sz w:val="28"/>
          <w:szCs w:val="28"/>
          <w:u w:val="none"/>
          <w:lang w:val="en-GB"/>
        </w:rPr>
      </w:pPr>
      <w:r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       </w:t>
      </w:r>
      <w:r w:rsidR="00D76453"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20/2 </w:t>
      </w:r>
      <w:proofErr w:type="spellStart"/>
      <w:r w:rsidR="00D76453"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Pobediteley</w:t>
      </w:r>
      <w:proofErr w:type="spellEnd"/>
      <w:r w:rsidR="00D76453"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 </w:t>
      </w:r>
      <w:proofErr w:type="spellStart"/>
      <w:r w:rsidR="00D76453"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ave.</w:t>
      </w:r>
      <w:proofErr w:type="spellEnd"/>
      <w:r w:rsidR="00D76453" w:rsidRPr="00793E39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, Minsk</w:t>
      </w:r>
      <w:r w:rsidR="00D76453" w:rsidRPr="00793E39">
        <w:rPr>
          <w:rFonts w:asciiTheme="minorHAnsi" w:hAnsiTheme="minorHAnsi"/>
          <w:b/>
          <w:bCs/>
          <w:sz w:val="28"/>
          <w:u w:val="none"/>
          <w:lang w:val="en-GB"/>
        </w:rPr>
        <w:t xml:space="preserve"> Belarus</w:t>
      </w:r>
    </w:p>
    <w:p w:rsidR="00094932" w:rsidRPr="00363A85" w:rsidRDefault="00094932" w:rsidP="009365A2">
      <w:pPr>
        <w:jc w:val="center"/>
        <w:rPr>
          <w:rFonts w:ascii="Times New Roman" w:hAnsi="Times New Roman"/>
          <w:b/>
          <w:sz w:val="16"/>
          <w:szCs w:val="16"/>
          <w:lang w:val="en-GB"/>
        </w:rPr>
      </w:pPr>
    </w:p>
    <w:p w:rsidR="003E20D5" w:rsidRDefault="003E20D5" w:rsidP="009365A2">
      <w:pPr>
        <w:jc w:val="center"/>
        <w:rPr>
          <w:rFonts w:ascii="Times New Roman" w:hAnsi="Times New Roman"/>
          <w:b/>
          <w:sz w:val="22"/>
          <w:lang w:val="en-GB"/>
        </w:rPr>
      </w:pPr>
    </w:p>
    <w:tbl>
      <w:tblPr>
        <w:tblStyle w:val="af5"/>
        <w:tblW w:w="1017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9"/>
        <w:gridCol w:w="8364"/>
      </w:tblGrid>
      <w:tr w:rsidR="003E6684" w:rsidRPr="00A26F7E" w:rsidTr="0046414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E6684" w:rsidRPr="003B6449" w:rsidRDefault="003E6684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09:30 – 10.00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E6684" w:rsidRPr="003B6449" w:rsidDel="00132620" w:rsidRDefault="003E6684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 xml:space="preserve">Registration and handing of individual schedules for face-to-face meetings </w:t>
            </w:r>
          </w:p>
        </w:tc>
      </w:tr>
      <w:tr w:rsidR="00132620" w:rsidRPr="00A26F7E" w:rsidTr="00363A8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2620" w:rsidRPr="00363A85" w:rsidRDefault="00132620" w:rsidP="005675F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 xml:space="preserve">10:00 – 10:20 </w:t>
            </w:r>
          </w:p>
          <w:p w:rsidR="00132620" w:rsidRPr="00363A85" w:rsidRDefault="00132620" w:rsidP="005675F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</w:p>
          <w:p w:rsidR="00132620" w:rsidRPr="00363A85" w:rsidRDefault="0013262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</w:p>
          <w:p w:rsidR="00132620" w:rsidRPr="00363A85" w:rsidRDefault="0013262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</w:p>
          <w:p w:rsidR="003B6449" w:rsidRPr="00363A85" w:rsidRDefault="003B644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2620" w:rsidRPr="00363A85" w:rsidRDefault="00132620" w:rsidP="005675F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Welcome and presentation of ener2i activities</w:t>
            </w:r>
          </w:p>
          <w:p w:rsidR="003B6449" w:rsidRPr="00363A85" w:rsidRDefault="003B6449" w:rsidP="00132620">
            <w:pPr>
              <w:tabs>
                <w:tab w:val="left" w:pos="8055"/>
              </w:tabs>
              <w:ind w:left="1701" w:hanging="1667"/>
              <w:suppressOverlap/>
              <w:rPr>
                <w:rFonts w:asciiTheme="minorHAnsi" w:hAnsiTheme="minorHAnsi" w:cstheme="minorHAnsi"/>
                <w:sz w:val="26"/>
                <w:szCs w:val="26"/>
                <w:lang w:val="de-AT"/>
              </w:rPr>
            </w:pPr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State 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Committee</w:t>
            </w:r>
            <w:proofErr w:type="spellEnd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 on Science 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and</w:t>
            </w:r>
            <w:proofErr w:type="spellEnd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 Technology 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of</w:t>
            </w:r>
            <w:proofErr w:type="spellEnd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 Belarus (TBC)</w:t>
            </w:r>
          </w:p>
          <w:p w:rsidR="00363A85" w:rsidRPr="00363A85" w:rsidRDefault="00363A85" w:rsidP="00363A85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de-AT"/>
              </w:rPr>
            </w:pPr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Manfred 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Spiesberger</w:t>
            </w:r>
            <w:proofErr w:type="spellEnd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, </w:t>
            </w:r>
            <w:proofErr w:type="spellStart"/>
            <w:r w:rsidRPr="006051DA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Centre</w:t>
            </w:r>
            <w:proofErr w:type="spellEnd"/>
            <w:r w:rsidRPr="006051DA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6051DA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for</w:t>
            </w:r>
            <w:proofErr w:type="spellEnd"/>
            <w:r w:rsidRPr="006051DA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6051DA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Social</w:t>
            </w:r>
            <w:proofErr w:type="spellEnd"/>
            <w:r w:rsidRPr="006051DA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 Innovation, Austria</w:t>
            </w:r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 </w:t>
            </w:r>
          </w:p>
          <w:p w:rsidR="00363A85" w:rsidRPr="006051DA" w:rsidRDefault="00363A85" w:rsidP="00363A85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de-AT"/>
              </w:rPr>
            </w:pPr>
            <w:r w:rsidRPr="006051DA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Olga </w:t>
            </w:r>
            <w:proofErr w:type="spellStart"/>
            <w:r w:rsidRPr="006051DA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Meerovskaya</w:t>
            </w:r>
            <w:proofErr w:type="spellEnd"/>
            <w:r w:rsidRPr="006051DA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,  </w:t>
            </w:r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Belarusian Institute of System Analysis and Information Support of Scientific and Technical Sphere</w:t>
            </w:r>
            <w:r w:rsidRPr="006051DA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</w:p>
          <w:p w:rsidR="00132620" w:rsidRPr="006051DA" w:rsidRDefault="00132620" w:rsidP="00363A85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de-AT"/>
              </w:rPr>
            </w:pPr>
          </w:p>
        </w:tc>
      </w:tr>
      <w:tr w:rsidR="003B6449" w:rsidRPr="00D05E2F" w:rsidTr="0046414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B6449" w:rsidRPr="00363A85" w:rsidRDefault="003B6449" w:rsidP="00132620">
            <w:pPr>
              <w:tabs>
                <w:tab w:val="left" w:pos="8055"/>
              </w:tabs>
              <w:ind w:left="1701" w:hanging="1701"/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 xml:space="preserve">10:20 – 11:20 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B6449" w:rsidRPr="00363A85" w:rsidRDefault="003B6449" w:rsidP="003B644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ener2i Belarus Innovation Voucher Award Ceremony</w:t>
            </w:r>
          </w:p>
          <w:p w:rsidR="003B6449" w:rsidRPr="00363A85" w:rsidRDefault="003B6449" w:rsidP="003B644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Results of the</w:t>
            </w:r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Innovation Voucher Competition 2014</w:t>
            </w:r>
          </w:p>
          <w:p w:rsidR="003B6449" w:rsidRPr="00363A85" w:rsidRDefault="003B6449" w:rsidP="003B644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Anatoly 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Hryshnovich</w:t>
            </w:r>
            <w:proofErr w:type="spellEnd"/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/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Alla</w:t>
            </w:r>
            <w:proofErr w:type="spellEnd"/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Minko</w:t>
            </w:r>
            <w:proofErr w:type="spellEnd"/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,</w:t>
            </w:r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>Belarusian</w:t>
            </w:r>
            <w:proofErr w:type="spellEnd"/>
            <w:r w:rsidRPr="00363A85">
              <w:rPr>
                <w:rFonts w:asciiTheme="minorHAnsi" w:hAnsiTheme="minorHAnsi" w:cstheme="minorHAnsi"/>
                <w:sz w:val="26"/>
                <w:szCs w:val="26"/>
                <w:lang w:val="de-AT"/>
              </w:rPr>
              <w:t xml:space="preserve"> Innovation Fund</w:t>
            </w:r>
          </w:p>
          <w:p w:rsidR="003B6449" w:rsidRPr="00363A85" w:rsidRDefault="003B6449" w:rsidP="003B644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Presentations of the projects – winners of the competition (10 min/project) </w:t>
            </w:r>
          </w:p>
          <w:p w:rsidR="003B6449" w:rsidRPr="00363A85" w:rsidRDefault="003B6449" w:rsidP="0013262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132620" w:rsidRPr="00D05E2F" w:rsidTr="00363A8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2620" w:rsidRPr="00363A85" w:rsidRDefault="00132620" w:rsidP="00132620">
            <w:pPr>
              <w:tabs>
                <w:tab w:val="left" w:pos="8055"/>
              </w:tabs>
              <w:ind w:left="1701" w:hanging="1701"/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 xml:space="preserve">11:20 – 11:45 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2620" w:rsidRPr="00363A85" w:rsidRDefault="00132620" w:rsidP="0013262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 xml:space="preserve">Horizon 2020, EU </w:t>
            </w:r>
            <w:proofErr w:type="spellStart"/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Programme</w:t>
            </w:r>
            <w:proofErr w:type="spellEnd"/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 xml:space="preserve"> for Research and Innovation: opportunities for Belarus-EU cooperation in energy efficiency and renewable energy </w:t>
            </w:r>
          </w:p>
          <w:p w:rsidR="00132620" w:rsidRPr="00363A85" w:rsidRDefault="0013262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Olga 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Meerovskaya</w:t>
            </w:r>
            <w:proofErr w:type="spellEnd"/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Bel</w:t>
            </w:r>
            <w:r w:rsid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ISA</w:t>
            </w:r>
            <w:proofErr w:type="spellEnd"/>
            <w:r w:rsidR="00363A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</w:p>
          <w:p w:rsidR="0046414F" w:rsidRPr="00363A85" w:rsidRDefault="0046414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:rsidR="003B6449" w:rsidRPr="00363A85" w:rsidRDefault="003B644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  <w:t>At the morning session, simultaneous translation is foreseen.</w:t>
            </w:r>
          </w:p>
        </w:tc>
      </w:tr>
      <w:tr w:rsidR="00132620" w:rsidRPr="00D05E2F" w:rsidTr="00363A8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2620" w:rsidRPr="00363A85" w:rsidRDefault="0046414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  <w:t xml:space="preserve">11:45 – 12:30 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2620" w:rsidRPr="00363A85" w:rsidRDefault="00132620" w:rsidP="0019606A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  <w:t>Coffee break</w:t>
            </w:r>
          </w:p>
          <w:p w:rsidR="00132620" w:rsidRPr="003E6684" w:rsidRDefault="00132620" w:rsidP="0019606A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132620" w:rsidRPr="00A26F7E" w:rsidTr="00363A8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2620" w:rsidRPr="00363A85" w:rsidRDefault="0046414F" w:rsidP="0019606A">
            <w:pPr>
              <w:tabs>
                <w:tab w:val="left" w:pos="8055"/>
              </w:tabs>
              <w:ind w:left="1701" w:hanging="1701"/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  <w:t xml:space="preserve">12:30 – 14:00 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2620" w:rsidRPr="00363A85" w:rsidRDefault="00132620" w:rsidP="0019606A">
            <w:pPr>
              <w:tabs>
                <w:tab w:val="left" w:pos="8055"/>
              </w:tabs>
              <w:ind w:left="1701" w:hanging="1701"/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  <w:t>Bilateral face-to-face meetings</w:t>
            </w:r>
          </w:p>
          <w:p w:rsidR="003B6449" w:rsidRPr="00363A85" w:rsidRDefault="00132620" w:rsidP="00363A85">
            <w:pPr>
              <w:tabs>
                <w:tab w:val="left" w:pos="8055"/>
              </w:tabs>
              <w:ind w:left="34"/>
              <w:suppressOverlap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363A85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Brokering contacts and developing of joint innovative projects, among research and business representatives from Belarus and EU countries</w:t>
            </w:r>
          </w:p>
          <w:p w:rsidR="0046414F" w:rsidRPr="00363A85" w:rsidRDefault="0046414F">
            <w:pPr>
              <w:tabs>
                <w:tab w:val="left" w:pos="8055"/>
              </w:tabs>
              <w:ind w:left="34"/>
              <w:suppressOverlap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132620" w:rsidRPr="00363A85" w:rsidRDefault="003B6449" w:rsidP="00363A85">
            <w:pPr>
              <w:tabs>
                <w:tab w:val="left" w:pos="8055"/>
              </w:tabs>
              <w:ind w:left="34"/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</w:pPr>
            <w:r w:rsidRPr="00363A85"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  <w:t>During the bi-lateral meetings, assistance with the translation will be provided, if needed.</w:t>
            </w:r>
          </w:p>
        </w:tc>
      </w:tr>
    </w:tbl>
    <w:p w:rsidR="00DD04A4" w:rsidRDefault="00DD04A4" w:rsidP="0019606A">
      <w:pPr>
        <w:rPr>
          <w:rFonts w:ascii="Times New Roman" w:hAnsi="Times New Roman"/>
          <w:b/>
          <w:color w:val="FFFFFF" w:themeColor="background1"/>
          <w:sz w:val="32"/>
          <w:szCs w:val="22"/>
          <w:lang w:val="en-GB"/>
        </w:rPr>
      </w:pPr>
      <w:r w:rsidRPr="006C7149">
        <w:rPr>
          <w:rFonts w:ascii="Times New Roman" w:hAnsi="Times New Roman"/>
          <w:b/>
          <w:color w:val="FFFFFF" w:themeColor="background1"/>
          <w:sz w:val="32"/>
          <w:szCs w:val="22"/>
          <w:lang w:val="en-GB"/>
        </w:rPr>
        <w:t>October 2013</w:t>
      </w:r>
      <w:r w:rsidR="00D05E2F">
        <w:rPr>
          <w:rFonts w:ascii="Times New Roman" w:hAnsi="Times New Roman"/>
          <w:b/>
          <w:color w:val="FFFFFF" w:themeColor="background1"/>
          <w:sz w:val="32"/>
          <w:szCs w:val="22"/>
          <w:lang w:val="en-GB"/>
        </w:rPr>
        <w:t xml:space="preserve"> – Energy Congress</w:t>
      </w:r>
    </w:p>
    <w:sectPr w:rsidR="00DD04A4" w:rsidSect="00363A85">
      <w:footerReference w:type="default" r:id="rId13"/>
      <w:pgSz w:w="11906" w:h="16838" w:code="9"/>
      <w:pgMar w:top="815" w:right="1134" w:bottom="851" w:left="1134" w:header="567" w:footer="1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CE" w:rsidRDefault="005A27CE">
      <w:r>
        <w:separator/>
      </w:r>
    </w:p>
  </w:endnote>
  <w:endnote w:type="continuationSeparator" w:id="0">
    <w:p w:rsidR="005A27CE" w:rsidRDefault="005A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8C" w:rsidRPr="0027718C" w:rsidRDefault="0027718C" w:rsidP="0027718C">
    <w:pPr>
      <w:pStyle w:val="a4"/>
      <w:tabs>
        <w:tab w:val="clear" w:pos="9072"/>
        <w:tab w:val="right" w:pos="9498"/>
      </w:tabs>
      <w:ind w:right="72"/>
      <w:rPr>
        <w:rFonts w:ascii="Calibri" w:hAnsi="Calibri" w:cs="Calibri"/>
        <w:sz w:val="18"/>
        <w:szCs w:val="18"/>
        <w:lang w:val="en-GB"/>
      </w:rPr>
    </w:pPr>
  </w:p>
  <w:p w:rsidR="0027718C" w:rsidRDefault="0027718C" w:rsidP="0027718C">
    <w:pPr>
      <w:pStyle w:val="a4"/>
      <w:tabs>
        <w:tab w:val="clear" w:pos="4536"/>
        <w:tab w:val="clear" w:pos="9072"/>
        <w:tab w:val="center" w:pos="14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>
      <w:rPr>
        <w:noProof/>
        <w:color w:val="595959" w:themeColor="text1" w:themeTint="A6"/>
        <w:lang w:val="ru-RU" w:eastAsia="ru-RU"/>
      </w:rPr>
      <w:drawing>
        <wp:inline distT="0" distB="0" distL="0" distR="0" wp14:anchorId="118DDDB2" wp14:editId="0A7EB73B">
          <wp:extent cx="828675" cy="56181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This project has received funding from the European Union’s Seventh </w:t>
    </w:r>
  </w:p>
  <w:p w:rsidR="0027718C" w:rsidRDefault="0027718C" w:rsidP="0027718C">
    <w:pPr>
      <w:pStyle w:val="a4"/>
      <w:tabs>
        <w:tab w:val="clear" w:pos="907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Framework Programme for research, technological development and demonstration</w:t>
    </w:r>
  </w:p>
  <w:p w:rsidR="0027718C" w:rsidRPr="0027718C" w:rsidRDefault="0027718C" w:rsidP="0027718C">
    <w:pPr>
      <w:pStyle w:val="a4"/>
      <w:tabs>
        <w:tab w:val="clear" w:pos="4536"/>
        <w:tab w:val="clear" w:pos="9072"/>
        <w:tab w:val="right" w:pos="9498"/>
      </w:tabs>
      <w:ind w:right="72"/>
      <w:jc w:val="left"/>
      <w:rPr>
        <w:rFonts w:ascii="Calibri" w:hAnsi="Calibri" w:cs="Calibri"/>
        <w:sz w:val="18"/>
        <w:szCs w:val="18"/>
        <w:lang w:val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</w:t>
    </w:r>
    <w:proofErr w:type="gramStart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under</w:t>
    </w:r>
    <w:proofErr w:type="gramEnd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grant agreement no </w:t>
    </w:r>
    <w:r w:rsidRPr="004D03E5">
      <w:rPr>
        <w:rFonts w:asciiTheme="minorHAnsi" w:hAnsiTheme="minorHAnsi"/>
        <w:color w:val="595959" w:themeColor="text1" w:themeTint="A6"/>
        <w:sz w:val="18"/>
        <w:szCs w:val="18"/>
        <w:lang w:val="en-US"/>
      </w:rPr>
      <w:t>609532</w:t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/>
      </w:rPr>
      <w:t>.</w:t>
    </w:r>
    <w:r w:rsidR="00817DF7" w:rsidRPr="00C47C8B">
      <w:rPr>
        <w:rFonts w:ascii="Calibri" w:hAnsi="Calibri" w:cs="Calibri"/>
        <w:sz w:val="18"/>
        <w:szCs w:val="18"/>
        <w:lang w:val="en-US"/>
      </w:rPr>
      <w:tab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Page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PAGE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6051DA">
      <w:rPr>
        <w:rFonts w:ascii="Calibri" w:hAnsi="Calibri" w:cs="Calibri"/>
        <w:noProof/>
        <w:sz w:val="18"/>
        <w:szCs w:val="18"/>
        <w:lang w:val="en-GB"/>
      </w:rPr>
      <w:t>1</w:t>
    </w:r>
    <w:r w:rsidR="00817DF7" w:rsidRPr="00C47C8B">
      <w:rPr>
        <w:rFonts w:ascii="Calibri" w:hAnsi="Calibri" w:cs="Calibri"/>
        <w:sz w:val="18"/>
        <w:szCs w:val="18"/>
      </w:rPr>
      <w:fldChar w:fldCharType="end"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 of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NUMPAGES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6051DA">
      <w:rPr>
        <w:rFonts w:ascii="Calibri" w:hAnsi="Calibri" w:cs="Calibri"/>
        <w:noProof/>
        <w:sz w:val="18"/>
        <w:szCs w:val="18"/>
        <w:lang w:val="en-GB"/>
      </w:rPr>
      <w:t>1</w:t>
    </w:r>
    <w:r w:rsidR="00817DF7" w:rsidRPr="00C47C8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CE" w:rsidRDefault="005A27CE">
      <w:r>
        <w:separator/>
      </w:r>
    </w:p>
  </w:footnote>
  <w:footnote w:type="continuationSeparator" w:id="0">
    <w:p w:rsidR="005A27CE" w:rsidRDefault="005A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8BF"/>
    <w:multiLevelType w:val="hybridMultilevel"/>
    <w:tmpl w:val="904AE6AE"/>
    <w:lvl w:ilvl="0" w:tplc="E70EA3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3E4"/>
    <w:multiLevelType w:val="hybridMultilevel"/>
    <w:tmpl w:val="4022B412"/>
    <w:lvl w:ilvl="0" w:tplc="A5D45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68A"/>
    <w:multiLevelType w:val="hybridMultilevel"/>
    <w:tmpl w:val="261A1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19C1"/>
    <w:multiLevelType w:val="hybridMultilevel"/>
    <w:tmpl w:val="8F7C1E08"/>
    <w:lvl w:ilvl="0" w:tplc="B57859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3C7A"/>
    <w:multiLevelType w:val="hybridMultilevel"/>
    <w:tmpl w:val="4B20912C"/>
    <w:lvl w:ilvl="0" w:tplc="4B8C97FC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0506A"/>
    <w:multiLevelType w:val="hybridMultilevel"/>
    <w:tmpl w:val="71AA0148"/>
    <w:lvl w:ilvl="0" w:tplc="040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211BE"/>
    <w:multiLevelType w:val="hybridMultilevel"/>
    <w:tmpl w:val="460461B8"/>
    <w:lvl w:ilvl="0" w:tplc="0407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7">
    <w:nsid w:val="13543A6B"/>
    <w:multiLevelType w:val="hybridMultilevel"/>
    <w:tmpl w:val="C96A7668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55D580D"/>
    <w:multiLevelType w:val="hybridMultilevel"/>
    <w:tmpl w:val="D05CF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0452"/>
    <w:multiLevelType w:val="hybridMultilevel"/>
    <w:tmpl w:val="A3E41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34421"/>
    <w:multiLevelType w:val="hybridMultilevel"/>
    <w:tmpl w:val="C9E4D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44B84"/>
    <w:multiLevelType w:val="hybridMultilevel"/>
    <w:tmpl w:val="9DFEC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76A84"/>
    <w:multiLevelType w:val="hybridMultilevel"/>
    <w:tmpl w:val="EBBAE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3324F"/>
    <w:multiLevelType w:val="hybridMultilevel"/>
    <w:tmpl w:val="23A0390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9A1312B"/>
    <w:multiLevelType w:val="hybridMultilevel"/>
    <w:tmpl w:val="A13E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C748B"/>
    <w:multiLevelType w:val="hybridMultilevel"/>
    <w:tmpl w:val="A3BCC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25158"/>
    <w:multiLevelType w:val="hybridMultilevel"/>
    <w:tmpl w:val="CE6ED57A"/>
    <w:lvl w:ilvl="0" w:tplc="675A4A3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153C0"/>
    <w:multiLevelType w:val="hybridMultilevel"/>
    <w:tmpl w:val="7768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C7C84"/>
    <w:multiLevelType w:val="hybridMultilevel"/>
    <w:tmpl w:val="7414C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B381A"/>
    <w:multiLevelType w:val="hybridMultilevel"/>
    <w:tmpl w:val="9198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E7E3F"/>
    <w:multiLevelType w:val="hybridMultilevel"/>
    <w:tmpl w:val="5002C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3642C"/>
    <w:multiLevelType w:val="hybridMultilevel"/>
    <w:tmpl w:val="7DF2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A4FDB"/>
    <w:multiLevelType w:val="hybridMultilevel"/>
    <w:tmpl w:val="E93647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2774A"/>
    <w:multiLevelType w:val="hybridMultilevel"/>
    <w:tmpl w:val="37840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B651E"/>
    <w:multiLevelType w:val="hybridMultilevel"/>
    <w:tmpl w:val="F8BE3230"/>
    <w:lvl w:ilvl="0" w:tplc="3094EC80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36977"/>
    <w:multiLevelType w:val="hybridMultilevel"/>
    <w:tmpl w:val="799A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A6734"/>
    <w:multiLevelType w:val="hybridMultilevel"/>
    <w:tmpl w:val="F86A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C0038"/>
    <w:multiLevelType w:val="hybridMultilevel"/>
    <w:tmpl w:val="31469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502EA"/>
    <w:multiLevelType w:val="hybridMultilevel"/>
    <w:tmpl w:val="D964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A1F92"/>
    <w:multiLevelType w:val="hybridMultilevel"/>
    <w:tmpl w:val="DDC2F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B0EFF"/>
    <w:multiLevelType w:val="hybridMultilevel"/>
    <w:tmpl w:val="732CE756"/>
    <w:lvl w:ilvl="0" w:tplc="0B6EFC0E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A1362"/>
    <w:multiLevelType w:val="hybridMultilevel"/>
    <w:tmpl w:val="ADEA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D422D"/>
    <w:multiLevelType w:val="hybridMultilevel"/>
    <w:tmpl w:val="E818A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20001"/>
    <w:multiLevelType w:val="hybridMultilevel"/>
    <w:tmpl w:val="5852B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D6DA8"/>
    <w:multiLevelType w:val="hybridMultilevel"/>
    <w:tmpl w:val="C0B0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84715"/>
    <w:multiLevelType w:val="hybridMultilevel"/>
    <w:tmpl w:val="367ED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C366A"/>
    <w:multiLevelType w:val="hybridMultilevel"/>
    <w:tmpl w:val="3850AA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7288F"/>
    <w:multiLevelType w:val="hybridMultilevel"/>
    <w:tmpl w:val="0D889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05ACE"/>
    <w:multiLevelType w:val="hybridMultilevel"/>
    <w:tmpl w:val="98EE6F2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3460B52"/>
    <w:multiLevelType w:val="hybridMultilevel"/>
    <w:tmpl w:val="ECF2AD46"/>
    <w:lvl w:ilvl="0" w:tplc="8626EE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61006"/>
    <w:multiLevelType w:val="hybridMultilevel"/>
    <w:tmpl w:val="B38ED0A6"/>
    <w:lvl w:ilvl="0" w:tplc="258E1260">
      <w:start w:val="1"/>
      <w:numFmt w:val="bullet"/>
      <w:lvlText w:val=""/>
      <w:lvlJc w:val="left"/>
      <w:pPr>
        <w:tabs>
          <w:tab w:val="num" w:pos="306"/>
        </w:tabs>
        <w:ind w:left="306" w:hanging="30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4C074E"/>
    <w:multiLevelType w:val="hybridMultilevel"/>
    <w:tmpl w:val="D3CA8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518BD"/>
    <w:multiLevelType w:val="hybridMultilevel"/>
    <w:tmpl w:val="9EC6B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36BD0"/>
    <w:multiLevelType w:val="hybridMultilevel"/>
    <w:tmpl w:val="C43EF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87D45"/>
    <w:multiLevelType w:val="hybridMultilevel"/>
    <w:tmpl w:val="04CA2F7C"/>
    <w:lvl w:ilvl="0" w:tplc="FE68A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</w:num>
  <w:num w:numId="3">
    <w:abstractNumId w:val="1"/>
  </w:num>
  <w:num w:numId="4">
    <w:abstractNumId w:val="28"/>
  </w:num>
  <w:num w:numId="5">
    <w:abstractNumId w:val="33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15"/>
  </w:num>
  <w:num w:numId="11">
    <w:abstractNumId w:val="35"/>
  </w:num>
  <w:num w:numId="12">
    <w:abstractNumId w:val="30"/>
  </w:num>
  <w:num w:numId="13">
    <w:abstractNumId w:val="0"/>
  </w:num>
  <w:num w:numId="14">
    <w:abstractNumId w:val="38"/>
  </w:num>
  <w:num w:numId="15">
    <w:abstractNumId w:val="22"/>
  </w:num>
  <w:num w:numId="16">
    <w:abstractNumId w:val="8"/>
  </w:num>
  <w:num w:numId="17">
    <w:abstractNumId w:val="37"/>
  </w:num>
  <w:num w:numId="18">
    <w:abstractNumId w:val="18"/>
  </w:num>
  <w:num w:numId="19">
    <w:abstractNumId w:val="24"/>
  </w:num>
  <w:num w:numId="20">
    <w:abstractNumId w:val="6"/>
  </w:num>
  <w:num w:numId="21">
    <w:abstractNumId w:val="20"/>
  </w:num>
  <w:num w:numId="22">
    <w:abstractNumId w:val="32"/>
  </w:num>
  <w:num w:numId="23">
    <w:abstractNumId w:val="34"/>
  </w:num>
  <w:num w:numId="24">
    <w:abstractNumId w:val="5"/>
  </w:num>
  <w:num w:numId="25">
    <w:abstractNumId w:val="25"/>
  </w:num>
  <w:num w:numId="26">
    <w:abstractNumId w:val="39"/>
  </w:num>
  <w:num w:numId="27">
    <w:abstractNumId w:val="43"/>
  </w:num>
  <w:num w:numId="28">
    <w:abstractNumId w:val="23"/>
  </w:num>
  <w:num w:numId="29">
    <w:abstractNumId w:val="42"/>
  </w:num>
  <w:num w:numId="30">
    <w:abstractNumId w:val="27"/>
  </w:num>
  <w:num w:numId="31">
    <w:abstractNumId w:val="10"/>
  </w:num>
  <w:num w:numId="32">
    <w:abstractNumId w:val="12"/>
  </w:num>
  <w:num w:numId="33">
    <w:abstractNumId w:val="36"/>
  </w:num>
  <w:num w:numId="34">
    <w:abstractNumId w:val="41"/>
  </w:num>
  <w:num w:numId="35">
    <w:abstractNumId w:val="19"/>
  </w:num>
  <w:num w:numId="36">
    <w:abstractNumId w:val="4"/>
  </w:num>
  <w:num w:numId="37">
    <w:abstractNumId w:val="9"/>
  </w:num>
  <w:num w:numId="38">
    <w:abstractNumId w:val="14"/>
  </w:num>
  <w:num w:numId="39">
    <w:abstractNumId w:val="31"/>
  </w:num>
  <w:num w:numId="40">
    <w:abstractNumId w:val="3"/>
  </w:num>
  <w:num w:numId="41">
    <w:abstractNumId w:val="21"/>
  </w:num>
  <w:num w:numId="42">
    <w:abstractNumId w:val="16"/>
  </w:num>
  <w:num w:numId="43">
    <w:abstractNumId w:val="17"/>
  </w:num>
  <w:num w:numId="44">
    <w:abstractNumId w:val="2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7E"/>
    <w:rsid w:val="000160D9"/>
    <w:rsid w:val="00032DC8"/>
    <w:rsid w:val="00035DF4"/>
    <w:rsid w:val="00063CCA"/>
    <w:rsid w:val="000855E9"/>
    <w:rsid w:val="00085A9C"/>
    <w:rsid w:val="00094932"/>
    <w:rsid w:val="000A2640"/>
    <w:rsid w:val="000C4183"/>
    <w:rsid w:val="000C65AB"/>
    <w:rsid w:val="000D1B30"/>
    <w:rsid w:val="000F6E7B"/>
    <w:rsid w:val="00132620"/>
    <w:rsid w:val="00132EE2"/>
    <w:rsid w:val="00144939"/>
    <w:rsid w:val="001564E0"/>
    <w:rsid w:val="00165DF2"/>
    <w:rsid w:val="00171A72"/>
    <w:rsid w:val="00180D57"/>
    <w:rsid w:val="001842BF"/>
    <w:rsid w:val="00187DAD"/>
    <w:rsid w:val="0019606A"/>
    <w:rsid w:val="001A346C"/>
    <w:rsid w:val="001A44D6"/>
    <w:rsid w:val="001B0C91"/>
    <w:rsid w:val="001C6000"/>
    <w:rsid w:val="001D60CB"/>
    <w:rsid w:val="001E2908"/>
    <w:rsid w:val="001F39B0"/>
    <w:rsid w:val="001F3B0A"/>
    <w:rsid w:val="002069F4"/>
    <w:rsid w:val="00215F18"/>
    <w:rsid w:val="00232A82"/>
    <w:rsid w:val="00232F0A"/>
    <w:rsid w:val="00251505"/>
    <w:rsid w:val="00256E94"/>
    <w:rsid w:val="00265C9E"/>
    <w:rsid w:val="00265E5B"/>
    <w:rsid w:val="00275A4B"/>
    <w:rsid w:val="0027718C"/>
    <w:rsid w:val="00277683"/>
    <w:rsid w:val="00282C65"/>
    <w:rsid w:val="002958BF"/>
    <w:rsid w:val="002A4CEC"/>
    <w:rsid w:val="002C5D20"/>
    <w:rsid w:val="002F0696"/>
    <w:rsid w:val="00301EB5"/>
    <w:rsid w:val="003024FE"/>
    <w:rsid w:val="00304B1B"/>
    <w:rsid w:val="00315A3A"/>
    <w:rsid w:val="00325C0E"/>
    <w:rsid w:val="003350AB"/>
    <w:rsid w:val="00353984"/>
    <w:rsid w:val="003636CE"/>
    <w:rsid w:val="00363A85"/>
    <w:rsid w:val="00366B3C"/>
    <w:rsid w:val="003754A2"/>
    <w:rsid w:val="00376DC6"/>
    <w:rsid w:val="0037710D"/>
    <w:rsid w:val="00381A78"/>
    <w:rsid w:val="003B34D5"/>
    <w:rsid w:val="003B6449"/>
    <w:rsid w:val="003C63A6"/>
    <w:rsid w:val="003D4F30"/>
    <w:rsid w:val="003E20D5"/>
    <w:rsid w:val="003E6684"/>
    <w:rsid w:val="003F71C2"/>
    <w:rsid w:val="0041038E"/>
    <w:rsid w:val="00413707"/>
    <w:rsid w:val="00427B97"/>
    <w:rsid w:val="004326C5"/>
    <w:rsid w:val="0046031C"/>
    <w:rsid w:val="004610FE"/>
    <w:rsid w:val="0046414F"/>
    <w:rsid w:val="00464460"/>
    <w:rsid w:val="0046521E"/>
    <w:rsid w:val="00471409"/>
    <w:rsid w:val="00476D76"/>
    <w:rsid w:val="004C50C4"/>
    <w:rsid w:val="004E18CC"/>
    <w:rsid w:val="004E4130"/>
    <w:rsid w:val="00526137"/>
    <w:rsid w:val="005267FF"/>
    <w:rsid w:val="00546F11"/>
    <w:rsid w:val="005548FD"/>
    <w:rsid w:val="00556ECB"/>
    <w:rsid w:val="00567470"/>
    <w:rsid w:val="005675F2"/>
    <w:rsid w:val="005A23E6"/>
    <w:rsid w:val="005A27CE"/>
    <w:rsid w:val="005B09E2"/>
    <w:rsid w:val="005B5495"/>
    <w:rsid w:val="005C5753"/>
    <w:rsid w:val="005C6B3A"/>
    <w:rsid w:val="005D0405"/>
    <w:rsid w:val="005F10DC"/>
    <w:rsid w:val="005F1DE3"/>
    <w:rsid w:val="005F32CA"/>
    <w:rsid w:val="006051DA"/>
    <w:rsid w:val="006110B2"/>
    <w:rsid w:val="0063049E"/>
    <w:rsid w:val="00630D2F"/>
    <w:rsid w:val="00633DC2"/>
    <w:rsid w:val="006423C5"/>
    <w:rsid w:val="00652EFF"/>
    <w:rsid w:val="00652F8D"/>
    <w:rsid w:val="006752D1"/>
    <w:rsid w:val="006C5A13"/>
    <w:rsid w:val="006C7149"/>
    <w:rsid w:val="00714422"/>
    <w:rsid w:val="00732E6B"/>
    <w:rsid w:val="00742F1D"/>
    <w:rsid w:val="0075016D"/>
    <w:rsid w:val="00774082"/>
    <w:rsid w:val="00793E39"/>
    <w:rsid w:val="007C4005"/>
    <w:rsid w:val="007F6CAD"/>
    <w:rsid w:val="00804D6E"/>
    <w:rsid w:val="00817DF7"/>
    <w:rsid w:val="00833991"/>
    <w:rsid w:val="00833FB7"/>
    <w:rsid w:val="00837DF6"/>
    <w:rsid w:val="0084713A"/>
    <w:rsid w:val="00856488"/>
    <w:rsid w:val="008A7625"/>
    <w:rsid w:val="008D1F3D"/>
    <w:rsid w:val="008D6D1E"/>
    <w:rsid w:val="008E41E2"/>
    <w:rsid w:val="0091353D"/>
    <w:rsid w:val="009365A2"/>
    <w:rsid w:val="00943F42"/>
    <w:rsid w:val="009446FE"/>
    <w:rsid w:val="00945480"/>
    <w:rsid w:val="009538A2"/>
    <w:rsid w:val="009602D2"/>
    <w:rsid w:val="00984299"/>
    <w:rsid w:val="00986BD9"/>
    <w:rsid w:val="00996A3B"/>
    <w:rsid w:val="009A03E0"/>
    <w:rsid w:val="009D4AC7"/>
    <w:rsid w:val="009F345E"/>
    <w:rsid w:val="009F5070"/>
    <w:rsid w:val="00A224EA"/>
    <w:rsid w:val="00A26248"/>
    <w:rsid w:val="00A26F7E"/>
    <w:rsid w:val="00A36279"/>
    <w:rsid w:val="00A36E34"/>
    <w:rsid w:val="00A41586"/>
    <w:rsid w:val="00A45CED"/>
    <w:rsid w:val="00A5178B"/>
    <w:rsid w:val="00A7723C"/>
    <w:rsid w:val="00A81731"/>
    <w:rsid w:val="00A82FBE"/>
    <w:rsid w:val="00A8405D"/>
    <w:rsid w:val="00A91921"/>
    <w:rsid w:val="00AA34FF"/>
    <w:rsid w:val="00AA362A"/>
    <w:rsid w:val="00AC5936"/>
    <w:rsid w:val="00AD0DF8"/>
    <w:rsid w:val="00AD5A54"/>
    <w:rsid w:val="00AD7D2F"/>
    <w:rsid w:val="00B034BD"/>
    <w:rsid w:val="00B05ECC"/>
    <w:rsid w:val="00B2408B"/>
    <w:rsid w:val="00B26352"/>
    <w:rsid w:val="00B3018E"/>
    <w:rsid w:val="00B41B1E"/>
    <w:rsid w:val="00B5380D"/>
    <w:rsid w:val="00B53841"/>
    <w:rsid w:val="00B621BC"/>
    <w:rsid w:val="00BA3C3D"/>
    <w:rsid w:val="00BC7AE8"/>
    <w:rsid w:val="00BE3EA4"/>
    <w:rsid w:val="00BE3F08"/>
    <w:rsid w:val="00C27B63"/>
    <w:rsid w:val="00C34167"/>
    <w:rsid w:val="00C3543B"/>
    <w:rsid w:val="00C4087A"/>
    <w:rsid w:val="00C47C8B"/>
    <w:rsid w:val="00C52B64"/>
    <w:rsid w:val="00C56886"/>
    <w:rsid w:val="00C63B84"/>
    <w:rsid w:val="00C63B86"/>
    <w:rsid w:val="00C74306"/>
    <w:rsid w:val="00C770A6"/>
    <w:rsid w:val="00C81964"/>
    <w:rsid w:val="00CB0396"/>
    <w:rsid w:val="00CB0DE4"/>
    <w:rsid w:val="00CC0255"/>
    <w:rsid w:val="00CC0511"/>
    <w:rsid w:val="00CD0394"/>
    <w:rsid w:val="00CD05F7"/>
    <w:rsid w:val="00CF26C3"/>
    <w:rsid w:val="00D05E2F"/>
    <w:rsid w:val="00D209E8"/>
    <w:rsid w:val="00D40D70"/>
    <w:rsid w:val="00D76453"/>
    <w:rsid w:val="00DA6AB8"/>
    <w:rsid w:val="00DB15D8"/>
    <w:rsid w:val="00DB1D05"/>
    <w:rsid w:val="00DC1AF1"/>
    <w:rsid w:val="00DD02B7"/>
    <w:rsid w:val="00DD04A4"/>
    <w:rsid w:val="00DD7ADF"/>
    <w:rsid w:val="00DE0169"/>
    <w:rsid w:val="00E1750C"/>
    <w:rsid w:val="00E23B43"/>
    <w:rsid w:val="00E242E0"/>
    <w:rsid w:val="00E3312E"/>
    <w:rsid w:val="00E63488"/>
    <w:rsid w:val="00E770D1"/>
    <w:rsid w:val="00E871BE"/>
    <w:rsid w:val="00E93F0F"/>
    <w:rsid w:val="00E95E6E"/>
    <w:rsid w:val="00E969BE"/>
    <w:rsid w:val="00ED3F20"/>
    <w:rsid w:val="00EF31A7"/>
    <w:rsid w:val="00F60A36"/>
    <w:rsid w:val="00F8467E"/>
    <w:rsid w:val="00F85E38"/>
    <w:rsid w:val="00FB0544"/>
    <w:rsid w:val="00FB1AE6"/>
    <w:rsid w:val="00FC3A68"/>
    <w:rsid w:val="00FE1022"/>
    <w:rsid w:val="00FE17C5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uiPriority w:val="59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uiPriority w:val="59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4A4C-5F91-4B7B-8C31-D7138AD8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6" baseType="lpstr">
      <vt:lpstr>ENER2I kick-off minutes</vt:lpstr>
      <vt:lpstr>ENER2I kick-off minutes</vt:lpstr>
      <vt:lpstr>ENER2I kick-off minutes</vt:lpstr>
      <vt:lpstr>Date</vt:lpstr>
      <vt:lpstr>Venue</vt:lpstr>
      <vt:lpstr>    </vt:lpstr>
    </vt:vector>
  </TitlesOfParts>
  <Company>DMC</Company>
  <LinksUpToDate>false</LinksUpToDate>
  <CharactersWithSpaces>1601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http://www.inco-eeca.net/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ENER2I kick-off minutes</dc:title>
  <dc:creator>weiss, zsi;Katharina Buesel;spiesberger,zsi</dc:creator>
  <cp:lastModifiedBy>Tatyana Makeeva</cp:lastModifiedBy>
  <cp:revision>19</cp:revision>
  <cp:lastPrinted>2014-10-01T13:08:00Z</cp:lastPrinted>
  <dcterms:created xsi:type="dcterms:W3CDTF">2014-08-01T21:24:00Z</dcterms:created>
  <dcterms:modified xsi:type="dcterms:W3CDTF">2014-10-02T07:30:00Z</dcterms:modified>
</cp:coreProperties>
</file>